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5F" w:rsidRPr="00E4445F" w:rsidRDefault="00E4445F" w:rsidP="00E4445F">
      <w:pPr>
        <w:pStyle w:val="a3"/>
        <w:jc w:val="center"/>
        <w:rPr>
          <w:rFonts w:ascii="Times New Roman" w:hAnsi="Times New Roman" w:cs="Times New Roman"/>
          <w:sz w:val="28"/>
        </w:rPr>
      </w:pPr>
      <w:r w:rsidRPr="00E4445F">
        <w:rPr>
          <w:rFonts w:ascii="Times New Roman" w:hAnsi="Times New Roman" w:cs="Times New Roman"/>
          <w:sz w:val="28"/>
        </w:rPr>
        <w:t>МУНЦИПАЛЬНОЕ БЮДЖЕТНОЕ ДОШКОЛЬНОЕ ОБРЗОВАТЕЛЬНОЕ УЧРЕЖДЕНИЕ</w:t>
      </w:r>
    </w:p>
    <w:p w:rsidR="00B20550" w:rsidRPr="00E4445F" w:rsidRDefault="00E4445F" w:rsidP="00E4445F">
      <w:pPr>
        <w:pStyle w:val="a3"/>
        <w:jc w:val="center"/>
        <w:rPr>
          <w:rFonts w:ascii="Times New Roman" w:hAnsi="Times New Roman" w:cs="Times New Roman"/>
          <w:sz w:val="28"/>
        </w:rPr>
      </w:pPr>
      <w:r w:rsidRPr="00E4445F">
        <w:rPr>
          <w:rFonts w:ascii="Times New Roman" w:hAnsi="Times New Roman" w:cs="Times New Roman"/>
          <w:sz w:val="28"/>
        </w:rPr>
        <w:t>«БЕРЕЗОВСКИЙ ДЕТСКИЙ САД № 2»</w:t>
      </w:r>
    </w:p>
    <w:p w:rsidR="00B20550" w:rsidRPr="001937A1" w:rsidRDefault="00B20550" w:rsidP="00B20550">
      <w:pPr>
        <w:jc w:val="right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20550" w:rsidRPr="001937A1" w:rsidRDefault="00B20550" w:rsidP="00B205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37A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20550" w:rsidRDefault="00B20550" w:rsidP="00B205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445F" w:rsidRPr="001937A1" w:rsidRDefault="00E4445F" w:rsidP="00B205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0550" w:rsidRDefault="00B20550" w:rsidP="00B20550">
      <w:pPr>
        <w:rPr>
          <w:rFonts w:ascii="Times New Roman" w:hAnsi="Times New Roman" w:cs="Times New Roman"/>
          <w:sz w:val="28"/>
          <w:szCs w:val="28"/>
        </w:rPr>
      </w:pPr>
    </w:p>
    <w:p w:rsidR="00E4445F" w:rsidRDefault="00E4445F" w:rsidP="00B20550">
      <w:pPr>
        <w:rPr>
          <w:rFonts w:ascii="Times New Roman" w:hAnsi="Times New Roman" w:cs="Times New Roman"/>
          <w:sz w:val="28"/>
          <w:szCs w:val="28"/>
        </w:rPr>
      </w:pPr>
    </w:p>
    <w:p w:rsidR="00E4445F" w:rsidRPr="001937A1" w:rsidRDefault="00E4445F" w:rsidP="00B20550">
      <w:pPr>
        <w:rPr>
          <w:rFonts w:ascii="Times New Roman" w:hAnsi="Times New Roman" w:cs="Times New Roman"/>
          <w:sz w:val="28"/>
          <w:szCs w:val="28"/>
        </w:rPr>
      </w:pPr>
    </w:p>
    <w:p w:rsidR="00B20550" w:rsidRPr="00E35A36" w:rsidRDefault="00B20550" w:rsidP="00B20550">
      <w:pPr>
        <w:jc w:val="center"/>
        <w:rPr>
          <w:rFonts w:ascii="Times New Roman" w:hAnsi="Times New Roman" w:cs="Times New Roman"/>
          <w:sz w:val="44"/>
          <w:szCs w:val="44"/>
        </w:rPr>
      </w:pPr>
      <w:r w:rsidRPr="00E35A36">
        <w:rPr>
          <w:rFonts w:ascii="Times New Roman" w:hAnsi="Times New Roman" w:cs="Times New Roman"/>
          <w:b/>
          <w:bCs/>
          <w:sz w:val="44"/>
          <w:szCs w:val="44"/>
        </w:rPr>
        <w:t>План работы</w:t>
      </w:r>
    </w:p>
    <w:p w:rsidR="00B20550" w:rsidRPr="00E35A36" w:rsidRDefault="00B20550" w:rsidP="00B20550">
      <w:pPr>
        <w:jc w:val="center"/>
        <w:rPr>
          <w:rFonts w:ascii="Times New Roman" w:hAnsi="Times New Roman" w:cs="Times New Roman"/>
          <w:sz w:val="44"/>
          <w:szCs w:val="44"/>
        </w:rPr>
      </w:pPr>
      <w:r w:rsidRPr="00E35A36">
        <w:rPr>
          <w:rFonts w:ascii="Times New Roman" w:hAnsi="Times New Roman" w:cs="Times New Roman"/>
          <w:b/>
          <w:bCs/>
          <w:sz w:val="44"/>
          <w:szCs w:val="44"/>
        </w:rPr>
        <w:t>по осуществлению преемственности со школой</w:t>
      </w:r>
    </w:p>
    <w:p w:rsidR="00B20550" w:rsidRPr="00E35A36" w:rsidRDefault="004E1FB8" w:rsidP="00B2055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на 2017-2018</w:t>
      </w:r>
      <w:r w:rsidR="00B20550" w:rsidRPr="00E35A36">
        <w:rPr>
          <w:rFonts w:ascii="Times New Roman" w:hAnsi="Times New Roman" w:cs="Times New Roman"/>
          <w:b/>
          <w:bCs/>
          <w:sz w:val="44"/>
          <w:szCs w:val="44"/>
        </w:rPr>
        <w:t xml:space="preserve"> учебный год</w:t>
      </w:r>
    </w:p>
    <w:p w:rsidR="00B20550" w:rsidRPr="001937A1" w:rsidRDefault="00B20550" w:rsidP="00B20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550" w:rsidRPr="001937A1" w:rsidRDefault="00B20550" w:rsidP="00B20550">
      <w:pPr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20550" w:rsidRPr="001937A1" w:rsidRDefault="00B20550" w:rsidP="00B20550">
      <w:pPr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20550" w:rsidRPr="001937A1" w:rsidRDefault="00B20550" w:rsidP="00B205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37A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20550" w:rsidRPr="001937A1" w:rsidRDefault="00B20550" w:rsidP="00B205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0550" w:rsidRPr="001937A1" w:rsidRDefault="00B20550" w:rsidP="00B205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0550" w:rsidRPr="001937A1" w:rsidRDefault="00B20550" w:rsidP="00B205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0550" w:rsidRPr="001937A1" w:rsidRDefault="00B20550" w:rsidP="00B205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0550" w:rsidRPr="001937A1" w:rsidRDefault="00B20550" w:rsidP="00B205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0550" w:rsidRPr="001937A1" w:rsidRDefault="00B20550" w:rsidP="00B205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0550" w:rsidRPr="001937A1" w:rsidRDefault="00B20550" w:rsidP="00B205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37A1" w:rsidRDefault="001937A1" w:rsidP="00B20550">
      <w:pPr>
        <w:rPr>
          <w:rFonts w:ascii="Times New Roman" w:hAnsi="Times New Roman" w:cs="Times New Roman"/>
          <w:sz w:val="28"/>
          <w:szCs w:val="28"/>
        </w:rPr>
      </w:pPr>
    </w:p>
    <w:p w:rsidR="00E4445F" w:rsidRPr="001937A1" w:rsidRDefault="00E4445F" w:rsidP="00B20550">
      <w:pPr>
        <w:rPr>
          <w:rFonts w:ascii="Times New Roman" w:hAnsi="Times New Roman" w:cs="Times New Roman"/>
          <w:sz w:val="28"/>
          <w:szCs w:val="28"/>
        </w:rPr>
      </w:pP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Цель: </w:t>
      </w:r>
      <w:r w:rsidRPr="001937A1">
        <w:rPr>
          <w:rFonts w:ascii="Times New Roman" w:hAnsi="Times New Roman" w:cs="Times New Roman"/>
          <w:sz w:val="28"/>
          <w:szCs w:val="28"/>
        </w:rPr>
        <w:t>обеспечить создание системы непрерывного образования, связь и согласованность целей, задач, методов и средств воспитания и обучения в детском саду и школе.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b/>
          <w:bCs/>
          <w:sz w:val="28"/>
          <w:szCs w:val="28"/>
        </w:rPr>
        <w:t>Содержание совместной работы воспитателей детского сада и учителей школы</w:t>
      </w:r>
    </w:p>
    <w:tbl>
      <w:tblPr>
        <w:tblStyle w:val="a4"/>
        <w:tblW w:w="0" w:type="auto"/>
        <w:tblLook w:val="04A0"/>
      </w:tblPr>
      <w:tblGrid>
        <w:gridCol w:w="7338"/>
        <w:gridCol w:w="2233"/>
      </w:tblGrid>
      <w:tr w:rsidR="00B20550" w:rsidRPr="001937A1" w:rsidTr="00B20550">
        <w:tc>
          <w:tcPr>
            <w:tcW w:w="7338" w:type="dxa"/>
          </w:tcPr>
          <w:p w:rsidR="00B20550" w:rsidRPr="001937A1" w:rsidRDefault="00B20550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233" w:type="dxa"/>
          </w:tcPr>
          <w:p w:rsidR="00B20550" w:rsidRPr="001937A1" w:rsidRDefault="00B20550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</w:tr>
      <w:tr w:rsidR="00B20550" w:rsidRPr="001937A1" w:rsidTr="00B20550">
        <w:tc>
          <w:tcPr>
            <w:tcW w:w="7338" w:type="dxa"/>
          </w:tcPr>
          <w:p w:rsidR="00B20550" w:rsidRPr="001937A1" w:rsidRDefault="00B20550" w:rsidP="00193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совместного плана работы, и его согласование с администрацией  МОУ «</w:t>
            </w:r>
            <w:r w:rsidR="00FA03F1" w:rsidRPr="001937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  <w:r w:rsidR="00FA03F1" w:rsidRPr="001937A1">
              <w:rPr>
                <w:rFonts w:ascii="Times New Roman" w:hAnsi="Times New Roman" w:cs="Times New Roman"/>
                <w:sz w:val="28"/>
                <w:szCs w:val="28"/>
              </w:rPr>
              <w:t xml:space="preserve">» и МБДОУ «Березовский детский сад </w:t>
            </w: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E1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2».</w:t>
            </w:r>
          </w:p>
          <w:p w:rsidR="00B20550" w:rsidRPr="001937A1" w:rsidRDefault="00B20550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20550" w:rsidRPr="001937A1" w:rsidRDefault="00FA03F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A03F1" w:rsidRPr="001937A1" w:rsidTr="00B20550">
        <w:tc>
          <w:tcPr>
            <w:tcW w:w="7338" w:type="dxa"/>
          </w:tcPr>
          <w:p w:rsidR="00FA03F1" w:rsidRPr="009A07A8" w:rsidRDefault="009A07A8" w:rsidP="001937A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7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Изучение программ дошкольного и начального обучения (воспитатели, учителя начальных классов)</w:t>
            </w:r>
            <w:r w:rsidR="00FA03F1" w:rsidRPr="009A0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FA03F1" w:rsidRPr="001937A1" w:rsidRDefault="00FA03F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20550" w:rsidRPr="001937A1" w:rsidTr="00B20550">
        <w:tc>
          <w:tcPr>
            <w:tcW w:w="7338" w:type="dxa"/>
          </w:tcPr>
          <w:p w:rsidR="00B20550" w:rsidRPr="001937A1" w:rsidRDefault="00FA03F1" w:rsidP="001937A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2233" w:type="dxa"/>
          </w:tcPr>
          <w:p w:rsidR="00B20550" w:rsidRPr="001937A1" w:rsidRDefault="00FA03F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A03F1" w:rsidRPr="001937A1" w:rsidTr="00B20550">
        <w:tc>
          <w:tcPr>
            <w:tcW w:w="7338" w:type="dxa"/>
          </w:tcPr>
          <w:p w:rsidR="00FA03F1" w:rsidRPr="001937A1" w:rsidRDefault="00FA03F1" w:rsidP="001937A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Взаимное консультирование.</w:t>
            </w:r>
          </w:p>
        </w:tc>
        <w:tc>
          <w:tcPr>
            <w:tcW w:w="2233" w:type="dxa"/>
          </w:tcPr>
          <w:p w:rsidR="00FA03F1" w:rsidRPr="001937A1" w:rsidRDefault="00FA03F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A03F1" w:rsidRPr="001937A1" w:rsidTr="00B20550">
        <w:tc>
          <w:tcPr>
            <w:tcW w:w="7338" w:type="dxa"/>
          </w:tcPr>
          <w:p w:rsidR="00FA03F1" w:rsidRPr="001937A1" w:rsidRDefault="00FA03F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родительских  собраний</w:t>
            </w:r>
          </w:p>
        </w:tc>
        <w:tc>
          <w:tcPr>
            <w:tcW w:w="2233" w:type="dxa"/>
          </w:tcPr>
          <w:p w:rsidR="00FA03F1" w:rsidRPr="001937A1" w:rsidRDefault="00FA03F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FA03F1" w:rsidRPr="001937A1" w:rsidRDefault="00FA03F1" w:rsidP="0019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3F1" w:rsidRPr="001937A1" w:rsidRDefault="00FA03F1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ознакомлению детей со школой</w:t>
      </w:r>
    </w:p>
    <w:tbl>
      <w:tblPr>
        <w:tblStyle w:val="a4"/>
        <w:tblW w:w="9606" w:type="dxa"/>
        <w:tblLook w:val="04A0"/>
      </w:tblPr>
      <w:tblGrid>
        <w:gridCol w:w="7338"/>
        <w:gridCol w:w="2268"/>
      </w:tblGrid>
      <w:tr w:rsidR="00FA03F1" w:rsidRPr="001937A1" w:rsidTr="001937A1">
        <w:tc>
          <w:tcPr>
            <w:tcW w:w="7338" w:type="dxa"/>
          </w:tcPr>
          <w:p w:rsidR="00FA03F1" w:rsidRPr="001937A1" w:rsidRDefault="004E1FB8" w:rsidP="00193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праздника – День з</w:t>
            </w:r>
            <w:r w:rsidR="00FA03F1" w:rsidRPr="001937A1">
              <w:rPr>
                <w:rFonts w:ascii="Times New Roman" w:hAnsi="Times New Roman" w:cs="Times New Roman"/>
                <w:sz w:val="28"/>
                <w:szCs w:val="28"/>
              </w:rPr>
              <w:t>наний для детей подготовительной к школе группы.</w:t>
            </w:r>
          </w:p>
          <w:p w:rsidR="00FA03F1" w:rsidRPr="001937A1" w:rsidRDefault="00FA03F1" w:rsidP="00193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2. Беседа с детьми о школе.</w:t>
            </w:r>
          </w:p>
          <w:p w:rsidR="00FA03F1" w:rsidRPr="001937A1" w:rsidRDefault="00FA03F1" w:rsidP="00193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3. Подготовка центра «Будущий первоклассник».</w:t>
            </w:r>
          </w:p>
          <w:p w:rsidR="00FA03F1" w:rsidRPr="001937A1" w:rsidRDefault="00FA03F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03F1" w:rsidRPr="001937A1" w:rsidRDefault="00FA03F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A03F1" w:rsidRPr="001937A1" w:rsidTr="001937A1">
        <w:tc>
          <w:tcPr>
            <w:tcW w:w="7338" w:type="dxa"/>
          </w:tcPr>
          <w:p w:rsidR="00FA03F1" w:rsidRPr="001937A1" w:rsidRDefault="00FA03F1" w:rsidP="001937A1">
            <w:pPr>
              <w:pStyle w:val="a3"/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 xml:space="preserve"> 1.Экскурсия с детьми «Дорога в школу» (к зданию школы).</w:t>
            </w:r>
          </w:p>
          <w:p w:rsidR="00FA03F1" w:rsidRDefault="00FA03F1" w:rsidP="00F34479">
            <w:pPr>
              <w:pStyle w:val="a3"/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2.Отгадывание загадок о школе и школьных принадлежностях.</w:t>
            </w:r>
          </w:p>
          <w:p w:rsidR="00F34479" w:rsidRPr="001937A1" w:rsidRDefault="00F34479" w:rsidP="00F34479">
            <w:pPr>
              <w:pStyle w:val="a3"/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03F1" w:rsidRPr="001937A1" w:rsidRDefault="00FA03F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A03F1" w:rsidRPr="001937A1" w:rsidTr="001937A1">
        <w:tc>
          <w:tcPr>
            <w:tcW w:w="7338" w:type="dxa"/>
          </w:tcPr>
          <w:p w:rsidR="00FA03F1" w:rsidRPr="001937A1" w:rsidRDefault="00FA03F1" w:rsidP="001937A1">
            <w:pPr>
              <w:pStyle w:val="a3"/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1. Беседа «Урок и перемена».</w:t>
            </w:r>
          </w:p>
          <w:p w:rsidR="00CA188E" w:rsidRPr="001937A1" w:rsidRDefault="00FA03F1" w:rsidP="001937A1">
            <w:pPr>
              <w:pStyle w:val="a3"/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2. Д/игра «Кто работает в школе?»</w:t>
            </w:r>
          </w:p>
          <w:p w:rsidR="00FA03F1" w:rsidRPr="001937A1" w:rsidRDefault="00FA03F1" w:rsidP="001937A1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03F1" w:rsidRPr="001937A1" w:rsidRDefault="00FA03F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A03F1" w:rsidRPr="001937A1" w:rsidTr="001937A1">
        <w:tc>
          <w:tcPr>
            <w:tcW w:w="7338" w:type="dxa"/>
          </w:tcPr>
          <w:p w:rsidR="00FA03F1" w:rsidRPr="001937A1" w:rsidRDefault="00FA03F1" w:rsidP="001937A1">
            <w:pPr>
              <w:pStyle w:val="a3"/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1. Рассматривание картин, иллюстраций отражающих школьную жизнь.</w:t>
            </w:r>
          </w:p>
          <w:p w:rsidR="00FA03F1" w:rsidRPr="001937A1" w:rsidRDefault="00FA03F1" w:rsidP="001937A1">
            <w:pPr>
              <w:pStyle w:val="a3"/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2. Сюжетно</w:t>
            </w:r>
            <w:r w:rsidR="00F34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- ролевая игра «</w:t>
            </w:r>
            <w:r w:rsidR="009A07A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A03F1" w:rsidRPr="001937A1" w:rsidRDefault="00FA03F1" w:rsidP="001937A1">
            <w:pPr>
              <w:pStyle w:val="a3"/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стихов </w:t>
            </w:r>
            <w:proofErr w:type="spellStart"/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Б.Заходера</w:t>
            </w:r>
            <w:proofErr w:type="spellEnd"/>
            <w:r w:rsidRPr="001937A1">
              <w:rPr>
                <w:rFonts w:ascii="Times New Roman" w:hAnsi="Times New Roman" w:cs="Times New Roman"/>
                <w:sz w:val="28"/>
                <w:szCs w:val="28"/>
              </w:rPr>
              <w:t xml:space="preserve"> «Перемена».</w:t>
            </w:r>
          </w:p>
          <w:p w:rsidR="00FA03F1" w:rsidRPr="001937A1" w:rsidRDefault="00FA03F1" w:rsidP="001937A1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03F1" w:rsidRPr="001937A1" w:rsidRDefault="00FA03F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FA03F1" w:rsidRPr="001937A1" w:rsidTr="001937A1">
        <w:tc>
          <w:tcPr>
            <w:tcW w:w="7338" w:type="dxa"/>
          </w:tcPr>
          <w:p w:rsidR="00FA03F1" w:rsidRPr="001937A1" w:rsidRDefault="00FA03F1" w:rsidP="001937A1">
            <w:pPr>
              <w:pStyle w:val="a3"/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1.Компьютерная презентация для детей подготовительной группы «Знакомство со школой»</w:t>
            </w:r>
          </w:p>
          <w:p w:rsidR="00FA03F1" w:rsidRPr="001937A1" w:rsidRDefault="00F34479" w:rsidP="001937A1">
            <w:pPr>
              <w:pStyle w:val="a3"/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A03F1" w:rsidRPr="001937A1">
              <w:rPr>
                <w:rFonts w:ascii="Times New Roman" w:hAnsi="Times New Roman" w:cs="Times New Roman"/>
                <w:sz w:val="28"/>
                <w:szCs w:val="28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2268" w:type="dxa"/>
          </w:tcPr>
          <w:p w:rsidR="00FA03F1" w:rsidRPr="001937A1" w:rsidRDefault="001937A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A03F1" w:rsidRPr="001937A1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FA03F1" w:rsidRPr="001937A1" w:rsidRDefault="00FA03F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F1" w:rsidRPr="001937A1" w:rsidRDefault="00FA03F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F1" w:rsidRPr="001937A1" w:rsidRDefault="00FA03F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F1" w:rsidRPr="001937A1" w:rsidRDefault="00FA03F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7A1" w:rsidRPr="001937A1" w:rsidTr="001937A1">
        <w:tc>
          <w:tcPr>
            <w:tcW w:w="7338" w:type="dxa"/>
          </w:tcPr>
          <w:p w:rsidR="00CA188E" w:rsidRPr="00F34479" w:rsidRDefault="001937A1" w:rsidP="001937A1">
            <w:pPr>
              <w:pStyle w:val="a3"/>
              <w:tabs>
                <w:tab w:val="left" w:pos="3402"/>
                <w:tab w:val="left" w:pos="4962"/>
              </w:tabs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A188E" w:rsidRPr="00CA188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Игра-беседа «Как вести себя в школе?», решение проблемных ситуаций</w:t>
            </w:r>
            <w:r w:rsidR="00CA188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, </w:t>
            </w:r>
            <w:r w:rsidR="00CA188E" w:rsidRPr="00CA188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  <w:r w:rsidR="00CA188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A188E" w:rsidRPr="00CA188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изготовление значков-символов «Как вести себя в школе?»</w:t>
            </w:r>
            <w:r w:rsidR="00CA188E" w:rsidRPr="00CA188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</w:p>
          <w:p w:rsidR="001937A1" w:rsidRDefault="00F34479" w:rsidP="00F34479">
            <w:pPr>
              <w:pStyle w:val="a3"/>
              <w:tabs>
                <w:tab w:val="left" w:pos="3402"/>
                <w:tab w:val="left" w:pos="4962"/>
              </w:tabs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937A1" w:rsidRPr="001937A1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школьную библиотеку.</w:t>
            </w:r>
          </w:p>
          <w:p w:rsidR="00F34479" w:rsidRDefault="00F34479" w:rsidP="00F34479">
            <w:pPr>
              <w:pStyle w:val="a3"/>
              <w:tabs>
                <w:tab w:val="left" w:pos="3402"/>
                <w:tab w:val="left" w:pos="4962"/>
              </w:tabs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рисунков детей подготовительной к школе группы «Я рисую школу».</w:t>
            </w:r>
          </w:p>
          <w:p w:rsidR="00F34479" w:rsidRPr="001937A1" w:rsidRDefault="00F34479" w:rsidP="00F34479">
            <w:pPr>
              <w:pStyle w:val="a3"/>
              <w:tabs>
                <w:tab w:val="left" w:pos="3402"/>
                <w:tab w:val="left" w:pos="4962"/>
              </w:tabs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37A1" w:rsidRDefault="001937A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A03F1" w:rsidRPr="001937A1" w:rsidTr="001937A1">
        <w:tc>
          <w:tcPr>
            <w:tcW w:w="7338" w:type="dxa"/>
          </w:tcPr>
          <w:p w:rsidR="00FA03F1" w:rsidRPr="001937A1" w:rsidRDefault="00FA03F1" w:rsidP="001937A1">
            <w:pPr>
              <w:pStyle w:val="a3"/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9A07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A07A8">
              <w:rPr>
                <w:rFonts w:ascii="Times New Roman" w:hAnsi="Times New Roman" w:cs="Times New Roman"/>
                <w:sz w:val="28"/>
                <w:szCs w:val="28"/>
              </w:rPr>
              <w:t>/ролевая игра «Школьная библиотека</w:t>
            </w: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A03F1" w:rsidRPr="001937A1" w:rsidRDefault="00FA03F1" w:rsidP="001937A1">
            <w:pPr>
              <w:pStyle w:val="a3"/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2. Чтение были А. Толстого «Филиппок».</w:t>
            </w:r>
          </w:p>
          <w:p w:rsidR="00FA03F1" w:rsidRPr="001937A1" w:rsidRDefault="00FA03F1" w:rsidP="001937A1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03F1" w:rsidRPr="001937A1" w:rsidRDefault="00FA03F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A03F1" w:rsidRPr="001937A1" w:rsidTr="001937A1">
        <w:tc>
          <w:tcPr>
            <w:tcW w:w="7338" w:type="dxa"/>
          </w:tcPr>
          <w:p w:rsidR="00FA03F1" w:rsidRPr="001937A1" w:rsidRDefault="00FA03F1" w:rsidP="001937A1">
            <w:pPr>
              <w:pStyle w:val="a3"/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1. Беседа с детьми о профессии учителя (с приглашением учителя начальных классов).</w:t>
            </w:r>
          </w:p>
          <w:p w:rsidR="00FA03F1" w:rsidRDefault="00FA03F1" w:rsidP="001937A1">
            <w:pPr>
              <w:pStyle w:val="a3"/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Экскурсия в школу. Знакомство с классом, спортивным залом, библиотекой.</w:t>
            </w:r>
          </w:p>
          <w:p w:rsidR="009A07A8" w:rsidRDefault="00F34479" w:rsidP="001937A1">
            <w:pPr>
              <w:pStyle w:val="a3"/>
              <w:spacing w:line="276" w:lineRule="auto"/>
              <w:ind w:right="175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3.</w:t>
            </w:r>
            <w:r w:rsidR="009A07A8" w:rsidRPr="009A07A8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Сюжетно-ролевая игра «Мы – ученики»</w:t>
            </w:r>
          </w:p>
          <w:p w:rsidR="00F34479" w:rsidRPr="009A07A8" w:rsidRDefault="00F34479" w:rsidP="001937A1">
            <w:pPr>
              <w:pStyle w:val="a3"/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03F1" w:rsidRPr="001937A1" w:rsidRDefault="00FA03F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A03F1" w:rsidRPr="001937A1" w:rsidTr="001937A1">
        <w:tc>
          <w:tcPr>
            <w:tcW w:w="7338" w:type="dxa"/>
          </w:tcPr>
          <w:p w:rsidR="00CA188E" w:rsidRPr="00F34479" w:rsidRDefault="00F34479" w:rsidP="00F3447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CA188E" w:rsidRPr="00F34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безопасного маршрута первоклассника, разговор о дороге в школу, о соблюдении правил безопасного поведения (родители воспитанников, воспитатели). Социальная акция совместно с учениками 1-х классов начальной школы: выпуск и распространение (в детском саду, в школе, в общественном транспорте) буклетов по ПДД «Осторожно, первоклассник!» (род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ители воспитанников и учащихся, </w:t>
            </w:r>
            <w:r w:rsidR="00CA188E" w:rsidRPr="00F34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воспитатели, учителя 1-х классов)   </w:t>
            </w:r>
          </w:p>
          <w:p w:rsidR="00FA03F1" w:rsidRPr="00F34479" w:rsidRDefault="00F34479" w:rsidP="00F34479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A03F1" w:rsidRPr="00F34479">
              <w:rPr>
                <w:rFonts w:ascii="Times New Roman" w:hAnsi="Times New Roman" w:cs="Times New Roman"/>
                <w:sz w:val="28"/>
                <w:szCs w:val="28"/>
              </w:rPr>
              <w:t>Выпускной бал в детском саду.</w:t>
            </w:r>
          </w:p>
          <w:p w:rsidR="00CA188E" w:rsidRPr="001937A1" w:rsidRDefault="00CA188E" w:rsidP="00CA188E">
            <w:pPr>
              <w:pStyle w:val="a9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03F1" w:rsidRPr="001937A1" w:rsidRDefault="00FA03F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3F1" w:rsidRPr="001937A1" w:rsidRDefault="00FA03F1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взаимодействию с родителями</w:t>
      </w:r>
    </w:p>
    <w:tbl>
      <w:tblPr>
        <w:tblStyle w:val="a4"/>
        <w:tblW w:w="0" w:type="auto"/>
        <w:tblLook w:val="04A0"/>
      </w:tblPr>
      <w:tblGrid>
        <w:gridCol w:w="7338"/>
        <w:gridCol w:w="2233"/>
      </w:tblGrid>
      <w:tr w:rsidR="00FA03F1" w:rsidRPr="001937A1" w:rsidTr="001937A1">
        <w:tc>
          <w:tcPr>
            <w:tcW w:w="7338" w:type="dxa"/>
          </w:tcPr>
          <w:p w:rsidR="001937A1" w:rsidRPr="001937A1" w:rsidRDefault="001937A1" w:rsidP="001937A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Консультация «Первые трудности или как проходит адаптация детей к школе»</w:t>
            </w:r>
          </w:p>
          <w:p w:rsidR="00FA03F1" w:rsidRDefault="001937A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Правила для родителей.</w:t>
            </w:r>
          </w:p>
          <w:p w:rsidR="00F34479" w:rsidRPr="001937A1" w:rsidRDefault="00F34479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A03F1" w:rsidRPr="001937A1" w:rsidRDefault="001937A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34479" w:rsidRPr="001937A1" w:rsidTr="001937A1">
        <w:tc>
          <w:tcPr>
            <w:tcW w:w="7338" w:type="dxa"/>
          </w:tcPr>
          <w:p w:rsidR="00F34479" w:rsidRDefault="00F34479" w:rsidP="00F34479">
            <w:pPr>
              <w:pStyle w:val="a3"/>
              <w:spacing w:line="276" w:lineRule="auto"/>
              <w:ind w:right="175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F3447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Оформление фотоальбома «Что такое школа?» - фото из </w:t>
            </w:r>
            <w:r w:rsidRPr="00F3447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lastRenderedPageBreak/>
              <w:t xml:space="preserve">школьной жизни родителей: рассматривание, рассказы родителей о положительном школьном опыте. Проведение социального опроса членов семьи, друзей, соседей «Чем мне запомнилась школа?» с фиксацией ответов в виде слов и пиктограмм на </w:t>
            </w:r>
            <w:proofErr w:type="spellStart"/>
            <w:r w:rsidRPr="00F3447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стикерах</w:t>
            </w:r>
            <w:proofErr w:type="spellEnd"/>
            <w:r w:rsidRPr="00F3447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. Создание в группе панно с фотографиями и результатами опроса (родители, воспитатели)</w:t>
            </w:r>
          </w:p>
          <w:p w:rsidR="00F34479" w:rsidRPr="001937A1" w:rsidRDefault="00F34479" w:rsidP="00F34479">
            <w:pPr>
              <w:pStyle w:val="a3"/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34479" w:rsidRPr="001937A1" w:rsidRDefault="00F34479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FA03F1" w:rsidRPr="001937A1" w:rsidTr="001937A1">
        <w:tc>
          <w:tcPr>
            <w:tcW w:w="7338" w:type="dxa"/>
          </w:tcPr>
          <w:p w:rsidR="001937A1" w:rsidRPr="001937A1" w:rsidRDefault="001937A1" w:rsidP="001937A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«Готовим руку к письму». </w:t>
            </w:r>
          </w:p>
          <w:p w:rsidR="00FA03F1" w:rsidRPr="001937A1" w:rsidRDefault="00FA03F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A03F1" w:rsidRPr="001937A1" w:rsidRDefault="001937A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A03F1" w:rsidRPr="001937A1" w:rsidTr="001937A1">
        <w:tc>
          <w:tcPr>
            <w:tcW w:w="7338" w:type="dxa"/>
          </w:tcPr>
          <w:p w:rsidR="00FA03F1" w:rsidRDefault="001937A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педагогов «Как подготовить к школе?»</w:t>
            </w:r>
          </w:p>
          <w:p w:rsidR="00CA188E" w:rsidRPr="001937A1" w:rsidRDefault="00CA188E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A03F1" w:rsidRPr="001937A1" w:rsidRDefault="001937A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A03F1" w:rsidRPr="001937A1" w:rsidTr="001937A1">
        <w:tc>
          <w:tcPr>
            <w:tcW w:w="7338" w:type="dxa"/>
          </w:tcPr>
          <w:p w:rsidR="00FA03F1" w:rsidRDefault="001937A1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7A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«Знакомство с учителем. Подготовка детей к школе».</w:t>
            </w:r>
          </w:p>
          <w:p w:rsidR="00CA188E" w:rsidRPr="001937A1" w:rsidRDefault="00CA188E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A03F1" w:rsidRPr="001937A1" w:rsidRDefault="00CA188E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A188E" w:rsidRPr="001937A1" w:rsidTr="001937A1">
        <w:tc>
          <w:tcPr>
            <w:tcW w:w="7338" w:type="dxa"/>
          </w:tcPr>
          <w:p w:rsidR="00CA188E" w:rsidRDefault="00CA188E" w:rsidP="001937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CA188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Оформление стенгазеты «До свиданья, детский сад – здравствуй, школа!»</w:t>
            </w:r>
          </w:p>
          <w:p w:rsidR="00CA188E" w:rsidRPr="00CA188E" w:rsidRDefault="00CA188E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A188E" w:rsidRPr="001937A1" w:rsidRDefault="00CA188E" w:rsidP="0019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1937A1" w:rsidRDefault="001937A1" w:rsidP="0019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479" w:rsidRDefault="00F34479" w:rsidP="0019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479" w:rsidRDefault="00F34479" w:rsidP="0019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479" w:rsidRDefault="00F34479" w:rsidP="0019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479" w:rsidRDefault="00F34479" w:rsidP="0019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479" w:rsidRDefault="00F34479" w:rsidP="0019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479" w:rsidRDefault="00F34479" w:rsidP="0019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479" w:rsidRDefault="00F34479" w:rsidP="0019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479" w:rsidRDefault="00F34479" w:rsidP="0019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479" w:rsidRDefault="00F34479" w:rsidP="0019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479" w:rsidRDefault="00F34479" w:rsidP="0019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479" w:rsidRDefault="00F34479" w:rsidP="0019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479" w:rsidRDefault="00F34479" w:rsidP="0019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479" w:rsidRPr="001937A1" w:rsidRDefault="00F34479" w:rsidP="0019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550" w:rsidRPr="001937A1" w:rsidRDefault="00B20550" w:rsidP="001937A1">
      <w:pPr>
        <w:jc w:val="right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Консультация для родителей: «Первые трудности или как проходит адаптация детей к школе»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   Начало школьного обучения – сложный и важный этап в жизни любого ребёнка.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       Одни достаточно легко и быстро привыкают к школьной атмосфере, другие мучительно входят в новую жизнь, испытывая сильнейшее душевное напряжение и тем самым осложняя свои отношения с близкими людьми. В среднем привыкание ребёнка к школе имеет продолжительность от 3 месяцев до полутора лет. Этот период и принято называть адаптационным. Механизмы адаптации ребёнка к школе имеют многообразие аспектов. Традиционно наиболее значимыми, считается физиологическая и социально - психологическая адаптация к школе.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Условия социально - психологической адаптации ребёнка к школе.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1) Меняется социальная позиция ребёнка: из дошкольника он превращается в ученика. Желание новизны, осознание важности изменения своего статуса: «Я уже ученик!», готовность к выполнению стоящих перед ним задач помогают ребёнку принять требования учителя, касающиеся его поведения, отношений со сверстниками, подчиниться новому режиму дня, распорядку занятий, иерархии дел и т. п.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Несмотря на то, что выполнение новых правил достаточно трудно, воспринимаются они учеником как общественно значимые и неизбежные. Учитель выступает представителем общества: он задаёт требования и нормы, ориентирует ребёнка в том, как ему себя вести, что и как делать.        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2) У ребёнка происходит смена ведущей деятельности. До начала обучения в школе дети заняты преимущественно игрой. Они играют в сюжетные и ролевые игры, фантазируют, придумывают игровые импровизации. С приходом в школу они начинают овладевать учебной деятельностью: школьники должны «научиться учиться», т.е. запоминать учебный материал, формулировать ответ, решать задачу. Основное психологическое различие игровой и учебной деятельности состоит в том, что игровая деятельность является свободной, ребёнок играет тогда, когда он хочет играть. Ребёнок действует в соответствии со своим желанием и самостоятельно. Напротив учебная деятельность построена на основе произвольных усилий ребёнок. Он становится обязанным делать то, что ему не всегда хочется делать; он должен произвольно контролировать своё поведение, стабильно держать активное </w:t>
      </w:r>
      <w:r w:rsidRPr="001937A1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на уроке. Следует отметить также и то, что собственно переход ребёнка от игровой деятельности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учебной осуществляется не по его воле, не естественным для него путём а как бы «навязано» ему с верху от взрослых. Этот переход общественно задан для ребёнка и -  хочет он или не хочет, готов или не готов, - он обязан и вынужден сменить свои занятия и, по существу, весь «способ жизни».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3) Умение выстраивать социальные отношения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сверстниками, учителями.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От отношения учителя к ребёнку зависит успешность его дальнейшего обучения в школе. Опыт консультирования показывает, что дети, которых с самого начала «не полюбили» учителя начальных классов,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плохо учатся, агрессивны или не уверены в себе, склонны к асоциальным поступкам. Как правило, учитель для ученика – высший авторитет, которому на первых порах уступает даже авторитет родителей. Недаром многие родители, пытаясь чего-то добиться от ребенка, просят именно педагога оказать им в этом помощь. Результаты опросов третьеклассников показывают, что учитель, хотя и теряет с годами школьной жизни свою главенствующую роль влиятельного другого, тем не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остается значимой для них фигурой и по-прежнему опережает родителей, оказывая практически в полтора раза больше влияние на ребенка.        От отношения учителя к ученикам на этом начальном этапе адаптации к школе во многом зависит то, как будут складываться взаимоотношения учитель -  ученик,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определяющие в значительной степени психологическую адаптацию ребёнка к школе.           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Учебная деятельность носит коллективный характер, именно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ребёнок должен обладать определёнными навыками общения со сверстниками, умением вместе работать. Большинство детей быстро знакомятся, осваиваются в новом коллективе, работают вместе, и всё-таки элемент </w:t>
      </w:r>
      <w:proofErr w:type="spellStart"/>
      <w:r w:rsidRPr="001937A1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193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7A1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1937A1">
        <w:rPr>
          <w:rFonts w:ascii="Times New Roman" w:hAnsi="Times New Roman" w:cs="Times New Roman"/>
          <w:sz w:val="28"/>
          <w:szCs w:val="28"/>
        </w:rPr>
        <w:t xml:space="preserve"> доминирует в совместной работе. Некоторые долго не сближаются с одноклассниками, чувствуют себя одиноко, неуютно, на переменке играют в сторонке или жмутся к стенке.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4) Семейная ситуация, в которой оказывается ребёнок в начале своего обучения в школе, имеет большое значение. Напряжение, эмоционально дискомфортная обстановка в семье отрицательно влияет на самочувствие школьника. В нашей практике нередки были случаи, когда трудности ребёнка в адаптации к школе были связаны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родителей к школьной жизни, школьным успехам ребёнка. Это, с одной стороны, страх родителей перед школой, боязнь, что ребёнку в школе будет плохо (довольно типичным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например такое высказывание: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 xml:space="preserve">«Будь моя воля, ни за что </w:t>
      </w:r>
      <w:r w:rsidRPr="001937A1">
        <w:rPr>
          <w:rFonts w:ascii="Times New Roman" w:hAnsi="Times New Roman" w:cs="Times New Roman"/>
          <w:sz w:val="28"/>
          <w:szCs w:val="28"/>
        </w:rPr>
        <w:lastRenderedPageBreak/>
        <w:t>не отдала бы его в школу, мне школа до сих пор в страшных снах снится»), опасения, что ребёнок будет болеть.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С другой стороны, это ожидания от ребёнка только очень высоких достижений и активное демонстрирование ему своего неудовольствия тем, что он с чем-то не справляется, чего-то не умеет.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Наблюдения за школьниками первых классов показывают, что социально-психологическая адаптация детей к школе может проходить по-разному. По данным М. М. Безруких, которые подтверждаются и нашей практикой, можно условно выделить три группы детей.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Первая группа детей (50-60%) адаптируются к школе в течение первых двух месяцев обучения, т. е. примерно за тот же период, когда проходит и наиболее острая физиологическая адаптация. Эти дети относительно быстро вливаются в коллектив, осваиваются в школе, приобретают новых друзей в классе; у них почти всегда хорошее настроение, они спокойны, доброжелательны, добросовестно и без видимого напряжения выполняют все требования учителя. Иногда у них отмечаются сложности либо в контактах с детьми, либо в отношениях с учителем, так как им ещё трудно выполнять все требования правил поведения: хочется побегать на перемене или поговорить с товарищем, не дожидаясь звонка, и т. п. Но к концу октября трудности этих детей, как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нивелируются, отношения нормализуются, ребенок полностью осваивается и с новым статусом ученика, и с новыми требованиями, и с новым режимом – он становится учеником.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Вторая группа детей (25-35%) имеет длительный период адаптации, период несоответствия их поведения требованиям школы затягивается: дети не могут принять ситуацию обучения, общения с учителем, с детьми – они могут играть на уроках или выяснять отношения с товарищем, они не реагируют на замечания учителя или реагируют слезами, обидами. Как правило, эти дети испытывают трудности и в усвоении  учебной программы. Лишь к концу первого полугодия реакции этих детей становятся адекватными требованиям школы, учителя.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Третья группа (12-18%) – дети, у которых социальн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психологическая адаптация связана со значительными трудностями; кроме того, они не усваивают учебную программу, у них отмечаются негативные формы поведения, резкое проявление отрицательных эмоций. Именно на таких детей чаще всего жалуются учителя, дети, родители: они «мешают работать в классе», «третируют детей».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Физиологическая адаптация ребенка к школе.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lastRenderedPageBreak/>
        <w:t xml:space="preserve">Процесс физиологической адаптации к школе можно разделить на несколько этапов и периодов, каждый из которых имеет свои особенности и характеризуется различной степенью напряжения функциональных систем организма. То, как проходит этот процесс, какие изменения в организме ребенка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отмечаются при адаптации к школе в течение многих лет изучали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специалисты Института физиологии детей и подростков. Комплексные исследования включали изучение показателей высшей нервной деятельности, умственной работоспособности, состояния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системы, системы дыхания, эндокринной системы, состояния здоровья, успеваемости, режима дня, активности на уроках.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Выделено три основных этапа (фазы) адаптации.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Первый этап – ориентировочный, когда в ответ на весь комплекс новых воздействий, связанных с началом систематического обучения, отвечают бурной реакцией и значительным напряжением практически все системы организма. Эта « физиологическая буря» длится достаточно долго (две – три недели).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Второй этап – неустойчивое приспособление, когда организм ищет и находит какие-то оптимальные (или близкие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оптимальным) варианты реакций на эти воздействия.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На первом этапе организм тратит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что есть  а иногда и «в долг берет», нет экономии ресурсов. На втором этапе эта «цена» снижается, «буря» начинает утихать.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Третий этап – период относительно устойчивого приспособления, когда организм находит наиболее подходящие варианты реагирования на нагрузку, требующие меньшего напряжения всех систем.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Какую бы работу не выполнял школьник, будь то умственная работа по усвоению знаний, статическая нагрузка, которую испытывает организм при вынужденной «сидячей» позе, или психологическая нагрузка общения в большом и разнородном коллективе, каждая система организма должна отреагировать своим напряжением, своей работой. Поэтому чем большее напряжение будет «выдавать» каждая система, тем больше ресурсов израсходует организм.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Продолжительность всех тёх фаз адаптации приблизительно 6 – 7 недель.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Чем же характеризуются первые недели обучения? Прежде всего, достаточно низким уровнем и неустойчивостью работоспособности, очень высоким </w:t>
      </w:r>
      <w:r w:rsidRPr="001937A1">
        <w:rPr>
          <w:rFonts w:ascii="Times New Roman" w:hAnsi="Times New Roman" w:cs="Times New Roman"/>
          <w:sz w:val="28"/>
          <w:szCs w:val="28"/>
        </w:rPr>
        <w:lastRenderedPageBreak/>
        <w:t>уровнем напряжения сердечно сосудистой системы, а так же низким показателем координации различных систем организма между собой.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Только на 5 – 6 неделях обучения постепенно нарастают и становятся более устойчивыми показатели работоспособности, снижается напряжение основных жизнеобеспечивающих систем организма, т.е. наступает относительно устойчивое приспособление ко всему комплексу нагрузок, связанных с обучением. Однако по некоторым показателям эта фаза относительно устойчивого приспособления затягивается до 9  недель, т.е. длится более 2 месяцев. И хотя считается, что период острой физиологической адаптации  организма к учебной нагрузке заканчивается примерно на 6 неделе обучения, весь первый год можно считать периодом неустойчивой и напряжённой регуляции всех систем организма.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В зависимости от состояния здоровья адаптация к школе, изменившимся условиям жизни может протекать по-разному. Выделяются группы детей, дающих лёгкую адаптацию, адаптацию средней тяжести и тяжёлую.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При лёгкой адаптации состояние напряжённости функциональных систем организма ребёнка компенсируется в течение первой четверти. При адаптации средней тяжести нарушения самочувствия и здоровья более выражены и могут наблюдаться в течение первого полугодия. У части детей адаптация к школе проходит тяжело. При этом значительные нарушения в состоянии здоровья нарастают от начала к концу учебного года.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Лёгкую адаптацию и в определённой степени адаптацию средней тяжести можно, по всей вероятности, считать закономерной реакцией организма детей на изменившиеся условия жизни. Тяжёлое же протекание адаптации свидетельствует о </w:t>
      </w:r>
      <w:proofErr w:type="spellStart"/>
      <w:r w:rsidRPr="001937A1">
        <w:rPr>
          <w:rFonts w:ascii="Times New Roman" w:hAnsi="Times New Roman" w:cs="Times New Roman"/>
          <w:sz w:val="28"/>
          <w:szCs w:val="28"/>
        </w:rPr>
        <w:t>непосильности</w:t>
      </w:r>
      <w:proofErr w:type="spellEnd"/>
      <w:r w:rsidRPr="001937A1">
        <w:rPr>
          <w:rFonts w:ascii="Times New Roman" w:hAnsi="Times New Roman" w:cs="Times New Roman"/>
          <w:sz w:val="28"/>
          <w:szCs w:val="28"/>
        </w:rPr>
        <w:t xml:space="preserve"> учебных нагрузок режима обучения для организма первоклассника.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В первые месяцы школьной жизни многие дети худеют, более тревожно спят, капризничают за едой. Неосознаваемая, но все же возросшая тревожность – естественная реакция психики на новизну и резкие изменения привычного образа жизни, новые нагрузки. Все это снижает общую сопротивляемость организма, в результате чего могут участиться простудные заболевания, обостриться хронические болезни, возрастает зона невротического риска.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Психологическая поддержка ребенка во время школьного обучения – проблема важная и большая. Много говорится о психологической готовности ребёнка к школе и не учитывается фактор готовности родителей к новому школьному этапу жизни их ребёнка. Главная забота родителей – поддержание и развитие стремления учится, узнавать новое. Например, вы </w:t>
      </w:r>
      <w:r w:rsidRPr="001937A1">
        <w:rPr>
          <w:rFonts w:ascii="Times New Roman" w:hAnsi="Times New Roman" w:cs="Times New Roman"/>
          <w:sz w:val="28"/>
          <w:szCs w:val="28"/>
        </w:rPr>
        <w:lastRenderedPageBreak/>
        <w:t>встречаете ребёнка после окончания уроков вопросом: «Что было интересного в школе?», «Ничего интересного», - отвечает. «Так не бывает. Ты же узнал что-то новое, чему-то удивился, что-то тебя поразило». Ребёнок напрягается, вспоминает, что же интересного было, и, может быть, не сразу, но вспомнит какой-нибудь эпизод урока или прочитанное в учебнике, а может быть, опишет забавную сценку, случившуюся на перемене. Ваше участие и ваш интерес положительно скажутся на развитии познавательных способностей ребёнка. И эти способности вы так же сможете ненавязчиво направлять и укреплять в дальнейшем.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Сдерживайтесь и не ругайте школу и учителей в присутствии ребёнка. Нивелировка их роли не позволит ему испытать радость познания.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Не сравнивайте ребёнка с одноклассниками, как бы они ни были вам симпатичны или наоборот. Вы любите ребёнка таким, какой он есть, и принимаете таким, какой он есть, поэтому уважайте его индивидуальность.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С пониманием относитесь к тому, что вашего ребёнка что-то не будет получаться сразу, даже если это кажется вам элементарным. Запаситесь терпением. Помните, что высказывания типа: «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сколько раз тебе нужно повторять? Когда же ты, наконец, научишься? Что же ты такая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>?» - кроме раздражения и отчуждения с обеих сторон, ничего не вызовут. Хорошо, если ребёнок в трудный первый год учёбы будет ощущать поддержку. Ваша вера в успех, спокойные, ровные отношения помогут ребёнку справиться со всеми трудностями.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b/>
          <w:bCs/>
          <w:sz w:val="28"/>
          <w:szCs w:val="28"/>
        </w:rPr>
        <w:t>Правила для родителей.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1.     Постарайтесь не отправлять ребёнка одновременно в первый класс и какую-либо секцию и кружок. Само начало школьной жизни считается тяжёлым стрессом для 6 – 7 летних детей. Если ребёнок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ребёнка, начинает водить его туда за год до начала учёбы или со второго класса.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2.     Помните, что ребёнок может концентрировать внимание не более 15 – 20 минут. Поэтому, когда вы будите делать с ним уроки, через каждые 15 -20 минут необходимо прерываться и давать ребёнку физическую разрядку. Можете просто попросить его попрыгать на месте, побегать или потанцевать под музыку несколько минут. Начинать выполнение домашних заданий </w:t>
      </w:r>
      <w:r w:rsidRPr="001937A1">
        <w:rPr>
          <w:rFonts w:ascii="Times New Roman" w:hAnsi="Times New Roman" w:cs="Times New Roman"/>
          <w:sz w:val="28"/>
          <w:szCs w:val="28"/>
        </w:rPr>
        <w:lastRenderedPageBreak/>
        <w:t xml:space="preserve">лучше с письма. Можно чередовать письменные задания с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устными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>. Общая длительность занятий не должна превышать одного часа.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3.     Организуйте ребёнку рабочее место. Садитесь за уроки в одно, и тоже время. Находитесь рядом с ребёнком во время приготовления им уроков с целью контроля, чтобы не отвлекался. Не ругайте за исправления – это первая форма самоконтроля.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4.     Выбирая время для занятий, учитывайте тот факт, что работоспособность человека в течение суток изменяется и имеет форму М-образной кривой, которая называется «физиологическая кривая работоспособности». Самым оптимальным считается два временных промежутка с 10 до 12 часов и с 16 до 18 часов.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5.     Компьютер, телевизор и любые занятия, требующие большой зрительной нагрузки должны продолжаться не более часа в день – так считают врачи – офтальмологи и невропатологи во всех странах мира.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6.     Больше всего на свете в течение первого года учёбы ваш ребёнок нуждается в поддержке. Он не только формирует свои отношения с одноклассниками и учителями, но и впервые понимает, что с ним кто-то хочет дружить, а кто-то нет. Именно в это время у ребёнка складывается свой собственный взгляд на себя. И если вы хотите, что из него вырос спокойный и уверенный в себе человек, обязательно хвалите его.</w:t>
      </w:r>
    </w:p>
    <w:p w:rsidR="001937A1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7.     Принуждение в семье создаёт атмосферу разрушения личности ребёнка. Признавайте право ребёнка на ошибки. Думайте о детском банке счастливых воспоминаний. Ребёнок относится к себе так,  как относятся к нему взрослые. Хоть иногда ставьте себя на место своего ребёнка, и тогда будет понятнее как вести себя с ним.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родителей: «</w:t>
      </w:r>
      <w:proofErr w:type="spellStart"/>
      <w:r w:rsidRPr="001937A1">
        <w:rPr>
          <w:rFonts w:ascii="Times New Roman" w:hAnsi="Times New Roman" w:cs="Times New Roman"/>
          <w:b/>
          <w:bCs/>
          <w:sz w:val="28"/>
          <w:szCs w:val="28"/>
        </w:rPr>
        <w:t>Леворукий</w:t>
      </w:r>
      <w:proofErr w:type="spellEnd"/>
      <w:r w:rsidRPr="001937A1">
        <w:rPr>
          <w:rFonts w:ascii="Times New Roman" w:hAnsi="Times New Roman" w:cs="Times New Roman"/>
          <w:b/>
          <w:bCs/>
          <w:sz w:val="28"/>
          <w:szCs w:val="28"/>
        </w:rPr>
        <w:t xml:space="preserve"> ребенок».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      По статистическим данным речевые патологии в России растут количественно и усложняются. Более чем у 30 процентов детей в раннем возрасте обнаруживаются речевые расстройства различной тяжести, сейчас все больше детей с общим недоразвитием речи, с тяжелыми органическими формами. По статистике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тридцать лет назад количество левшей составляло около 19% (включая переученных в детстве). Сейчас в мире более 30% людей — </w:t>
      </w:r>
      <w:proofErr w:type="spellStart"/>
      <w:r w:rsidRPr="001937A1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1937A1">
        <w:rPr>
          <w:rFonts w:ascii="Times New Roman" w:hAnsi="Times New Roman" w:cs="Times New Roman"/>
          <w:sz w:val="28"/>
          <w:szCs w:val="28"/>
        </w:rPr>
        <w:t xml:space="preserve">. И их количество постоянно увеличивается. Среди </w:t>
      </w:r>
      <w:proofErr w:type="spellStart"/>
      <w:r w:rsidRPr="001937A1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1937A1">
        <w:rPr>
          <w:rFonts w:ascii="Times New Roman" w:hAnsi="Times New Roman" w:cs="Times New Roman"/>
          <w:sz w:val="28"/>
          <w:szCs w:val="28"/>
        </w:rPr>
        <w:t xml:space="preserve"> отмечен высокий процент детей, имеющих комплексные нарушения письма и чтения. Родители ребенка воспринимают это как трагедию, аномалию в развитие и вопрос: «Мой ребенок левша. Что делать?», </w:t>
      </w:r>
      <w:r w:rsidRPr="001937A1">
        <w:rPr>
          <w:rFonts w:ascii="Times New Roman" w:hAnsi="Times New Roman" w:cs="Times New Roman"/>
          <w:sz w:val="28"/>
          <w:szCs w:val="28"/>
        </w:rPr>
        <w:lastRenderedPageBreak/>
        <w:t>возникает все чаще и чаще. Для ответа на этот вопрос я даю родителям необходимые консультации, стараясь доступно объяснить данную дисфункцию левого (речевого) полушария, и связанное с этим нарушение речевого развития ребенка, во многом определяющее темпы общего функционального развития.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    Под леворукостью понимают предпочтение левой руки при хватании, удерживании, перемещении предметов, рисовании и письме. Иногда предпочтение той или иной руки проявляется очень рано в первые месяцы после рождения, но может быть и так, что доминантная рука проявит себя и позже. Доминантными является не только рука, но и глаз, ухо, нога. Это связано с симметричным строением человека, его </w:t>
      </w:r>
      <w:proofErr w:type="spellStart"/>
      <w:r w:rsidRPr="001937A1">
        <w:rPr>
          <w:rFonts w:ascii="Times New Roman" w:hAnsi="Times New Roman" w:cs="Times New Roman"/>
          <w:sz w:val="28"/>
          <w:szCs w:val="28"/>
        </w:rPr>
        <w:t>латеральностью</w:t>
      </w:r>
      <w:proofErr w:type="spellEnd"/>
      <w:r w:rsidRPr="001937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Движение правой стороны тела (руки, ноги, глаза, уха) координируется левым полушарием мозга, движение левой – правым.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Причина этого – перекрестное строение нервных путей моторных и сенсорных нервов. Хотя оба полушария мозга и расположены симметрично, но в своих функциях они ассиметричны, то есть они управляют различными способностями человека.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    Считается, что доминантным является то полушарие, которое управляет речью – выражением и пониманием мыслей, вербальным (речевым), рациональным мышлением. Сегодня такая позиция пересматривается. Все больше и больше придают значение эмоциональной жизни человека и оба полушария рассматриваются как дополняющие и отчасти перекрывающие друг друга, хотя все-таки левому полушарию, управляющему вербальным интеллектом, придают большее значение.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    Согласно современным представлениям причины леворукости могут быть разные. Леворукость может передаваться по наследству, но может наступить и спонтанно в раннем детстве. Есть данные о том, что причиной леворукости могут быть влияния на плод во время беременности или во время родов.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   Еще недавно считалось, что </w:t>
      </w:r>
      <w:proofErr w:type="spellStart"/>
      <w:r w:rsidRPr="001937A1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1937A1">
        <w:rPr>
          <w:rFonts w:ascii="Times New Roman" w:hAnsi="Times New Roman" w:cs="Times New Roman"/>
          <w:sz w:val="28"/>
          <w:szCs w:val="28"/>
        </w:rPr>
        <w:t xml:space="preserve"> ребенок – это проблема и давались настоятельные рекомендации о необходимости переучивания. В настоящее время доказано, что леворукость явление нормальное и от переучивания следует отказаться, так как это может привести к серьезным нарушениям в развитии. Поэтому если ребенок – левша, отнеситесь к этому спокойно: Ребенок не требует никакого особого подхода. При занятиях живописью, рисовании, письме, рукоделии у левшей не возникает никаких особых проблем в обучении, по сравнению с праворукими детьми. Они могут быть такими же ловкими или не ловкими, такими же аккуратными или не аккуратными, могут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испытывать проблемы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в обучении письму, как это происходит и у всех других детей.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lastRenderedPageBreak/>
        <w:t>   Однако  есть некоторые рекомендации, которые нужно соблюдать. Следите за тем, как ребенок держит карандаш или ручку между указательным, большим и средним пальцами, когда он пишет. Левый край руки должен лежать на листе. Многие левши пишут с позицией руки «дугой». Раньше это считалось неправильной постановкой руки и ее пытались исправлять. В настоящее время большинство специалистов придерживается мнения, что такая постановка руки может определяться психофизиологические, локализацией движения у речевого центра. Поэтому такая постановка руки допускается. Следите за тем, чтобы тетрадь Вашего ребенка была наклонена так, чтобы правый угол был направлен в сторону тела.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    Постарайтесь установить как можно раньше, какую руку предпочитает ребенок и после этого, поддерживайте его в том, чтобы пользоваться этой рукой, как доминантной. Если вы заметите, что ребенок напряжен во время занятий, то дайте ему возможность делать небольшие паузы и упражнения на расслабление руки. Следите за правильной осанкой ребенка: его левое плечо должно немного выдаваться вперед. Помните, что характер движения </w:t>
      </w:r>
      <w:proofErr w:type="spellStart"/>
      <w:r w:rsidRPr="001937A1"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 w:rsidRPr="001937A1">
        <w:rPr>
          <w:rFonts w:ascii="Times New Roman" w:hAnsi="Times New Roman" w:cs="Times New Roman"/>
          <w:sz w:val="28"/>
          <w:szCs w:val="28"/>
        </w:rPr>
        <w:t xml:space="preserve"> ребенка при письме отличается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праворукого. Последний как бы «тянет» письмо за собой, его движения тянущие, в то время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как левша «толкает», его движения толкающие. Этот иной характер движения для левши естественный. Предупредите учителя о том, что ребенок левша и определите стратегию взаимодействия – не переучивать ребенка. Найдите для ребенка подходящее и удобное место.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    Если у вас вызывает сомнение, какую руку предпочитает ваш ребенок, тогда следует обратиться к специалисту, чтобы провести необходимую диагностику и получить рекомендации.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b/>
          <w:bCs/>
          <w:sz w:val="28"/>
          <w:szCs w:val="28"/>
        </w:rPr>
        <w:t xml:space="preserve">Советы родителям </w:t>
      </w:r>
      <w:proofErr w:type="spellStart"/>
      <w:r w:rsidRPr="001937A1">
        <w:rPr>
          <w:rFonts w:ascii="Times New Roman" w:hAnsi="Times New Roman" w:cs="Times New Roman"/>
          <w:b/>
          <w:bCs/>
          <w:sz w:val="28"/>
          <w:szCs w:val="28"/>
        </w:rPr>
        <w:t>леворуких</w:t>
      </w:r>
      <w:proofErr w:type="spellEnd"/>
      <w:r w:rsidRPr="001937A1"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 -Никогда и ни при каких обстоятельствах взрослые не должны показывать ребенку негативное отношение к леворукости.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 -Следует помнить, что леворукость - индивидуальный вариант нормы, поэтому трудности, возникающие у </w:t>
      </w:r>
      <w:proofErr w:type="spellStart"/>
      <w:r w:rsidRPr="001937A1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1937A1">
        <w:rPr>
          <w:rFonts w:ascii="Times New Roman" w:hAnsi="Times New Roman" w:cs="Times New Roman"/>
          <w:sz w:val="28"/>
          <w:szCs w:val="28"/>
        </w:rPr>
        <w:t xml:space="preserve"> детей, чаще всего не связаны с этим явлением. Такие же проблемы могут быть и у любого другого ребенка.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 -Не стоит даже пробовать обучать </w:t>
      </w:r>
      <w:proofErr w:type="spellStart"/>
      <w:r w:rsidRPr="001937A1"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 w:rsidRPr="001937A1">
        <w:rPr>
          <w:rFonts w:ascii="Times New Roman" w:hAnsi="Times New Roman" w:cs="Times New Roman"/>
          <w:sz w:val="28"/>
          <w:szCs w:val="28"/>
        </w:rPr>
        <w:t xml:space="preserve"> ребенка работать правой рукой, тем более, настаивать на этом. Переучивание может привести к серьезным нарушениям здоровья.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 -Определять ведущую руку целесообразно в 4-4,5 года.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lastRenderedPageBreak/>
        <w:t> -</w:t>
      </w:r>
      <w:proofErr w:type="spellStart"/>
      <w:r w:rsidRPr="001937A1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1937A1">
        <w:rPr>
          <w:rFonts w:ascii="Times New Roman" w:hAnsi="Times New Roman" w:cs="Times New Roman"/>
          <w:sz w:val="28"/>
          <w:szCs w:val="28"/>
        </w:rPr>
        <w:t xml:space="preserve"> ребенок нуждается в особом внимании и подходе, но не потому, что он </w:t>
      </w:r>
      <w:proofErr w:type="spellStart"/>
      <w:r w:rsidRPr="001937A1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1937A1">
        <w:rPr>
          <w:rFonts w:ascii="Times New Roman" w:hAnsi="Times New Roman" w:cs="Times New Roman"/>
          <w:sz w:val="28"/>
          <w:szCs w:val="28"/>
        </w:rPr>
        <w:t>, а потому, что каждый ребенок уникален и неповторим.</w:t>
      </w:r>
    </w:p>
    <w:p w:rsidR="001937A1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   Успехи малыша напрямую зависят от понимания, любви, терпения и умения вовремя помочь со стороны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b/>
          <w:bCs/>
          <w:sz w:val="28"/>
          <w:szCs w:val="28"/>
        </w:rPr>
        <w:t>«Готовим руки к письму»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Родителей и педагогов, конечно же, всегда волнует вопрос, как обеспечить полноценное развитие ребенка в дошкольном возрасте, как правильно подготовить его к школе. Учителя отмечают, что первоклассники часто испытывают серьезные трудности с овладением навыков письма. Письмо – это сложный навык, включающий выполнение гонких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Учителя начальных классов, а именно первоклассников сталкиваются с трудностями при обучении письму. Многие дети боятся ручки, неправильно ее держат, не могут ориентироваться в тетради, при рисовании и закрашивании активно поворачивают лист бумаги в разные стороны, изображали слишком маленькие предметы на листе. Нас насторожил такой явный признак недостаточной работы пальцев рук. Это говорит о том, что дети не имеют достаточного опыта работы за столом.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Подготовка к письму является одним из самых сложных этапов подготовки ребенка к систематическому обучению. Это связано с психофизиологическими особенностями 5-6 летнего ребенка, с одной стороны, и с самим процессом письма с другой стороны.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Согласно данным психологов и физиологов у детей данного возраста слабо развиты мелкие мышцы руки, несовершенна координация движений, не закончено окостенение запястий и фаланг пальцев. Зрительные и двигательные анализаторы, которые непосредственно участвуют в восприятии и воспроизведении букв и их элементов, находятся на разной стадии развития. На самых начальных ступенях обучения письму дети не видят в буквах элементов. Они не могут выделить их из целой буквы, да и конфигурацию буквы воспринимают не полностью, не замечая малых изменений элементов ее структуры.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lastRenderedPageBreak/>
        <w:t xml:space="preserve">В работе по совершенствованию восприятия букв необходимо учитывать особенности детского восприятия пространства. Психологи отмечают, что у детей 5-6 лет недостаточно сформирована способность к оценке пространственных различий, от которых зависит полнота и точность восприятия и воспроизведения форм букв. Кроме того, дети с трудом ориентируются в таких необходимых при письме пространственных характеристиках, как правая и левая сторона, верх–низ,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ближе–дальше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>, под–над, около–внутри и т.д.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Сам процесс письма является чрезвычайно сложным, требующим непрерывного напряжения и контроля. При этом формируются технические навыки: правильное обращение с письменными принадлежностями, координация движений руки при письме, соблюдение гигиенических правил письма; графические навыки. В дошкольном возрасте важна именно подготовка к письму, а не обучение ему. Поэтому в дошкольном возрасте важно развивать механизмы, необходимые для овладения письмом, создавать условия для накопления ребенком двигательного и практического опыта, развития навыков ручной умелости.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7A1">
        <w:rPr>
          <w:rFonts w:ascii="Times New Roman" w:hAnsi="Times New Roman" w:cs="Times New Roman"/>
          <w:sz w:val="28"/>
          <w:szCs w:val="28"/>
        </w:rPr>
        <w:t>При письме особенно важно, не столько овладеть отдельными умениями, сколько сформировать весь комплекс готовности ребенка к письму: сочетание темпа и ритма речи с движением глаз и руки, умение управлять своими руками, умение управлять своими пальцами и обратить особое внимание на подготовку руки к письму, т.е. учить восприятию и письму печатных и письменных букв, познакомить с гигиеническими правилами письма, рабочей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строкой, различными предметными образами, приближенными к конфигурации букв, с основными элементами букв. Если ребенок к семи годам научится в игровой форме управлять своими руками и пальцами, воспринимать образ печатных и письменных букв, находить их в различных текстах и овладеет написанием основных элементов букв, этого будет достаточно для дальнейшего обучения письму в школе на материале всего алфавита.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Работая с детьми особое внимание, уделяли сенсорному воспитанию детей. Начали свою работу с пальчиковой гимнастики. Движение пальцев и кистей рук имеет особое стимулирующее воздействие. Пальчиковая гимнастика не только положительно воздействует на речевые функции, но и на здоровье ребенка.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В работе использовали основной принцип дидактики от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>  к сложному.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lastRenderedPageBreak/>
        <w:t>Для начала занятий выбирали более простые упражнения: сжимание и разжимание пальцев рук, переплетали пальцы, сжав ладони, поднимание и спускание пальцев.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Все упражнения проводили в медленном темпе, и сопровождали показом, четко произнося текст. Каждое занятие проводили в течение нескольких минут, два – три раза в день. После каждого упражнения применяли расслабляющий момент (спустили руки и потрясли ими или покачали руками – пусть отдохнут).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К середине учебного года мы со своими детьми перешли к более сложным упражнениям, к работе с каждым пальчиком отдельно.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Конечно, наша работа с детьми не ограничивалась только пальчиковой гимнастикой. Также добавляли упражнение по мелкой моторике рук, действия с пластилином, конструирование из кубиков, собирание различных пирамидок, перекладывание из одной кучки в другую карандашей, пуговиц, спичек, перекатывание шестигранного карандаша. И, конечно же, использовали в своей работе “чудесный куб” для вкладывания в отверстия различных фигур. Большое внимание уделяли на развитие навыков самообслуживание в повседневной жизни ребенка: одевание раздевание, застегивание и расстегивание пуговиц, </w:t>
      </w:r>
      <w:proofErr w:type="spellStart"/>
      <w:r w:rsidRPr="001937A1">
        <w:rPr>
          <w:rFonts w:ascii="Times New Roman" w:hAnsi="Times New Roman" w:cs="Times New Roman"/>
          <w:sz w:val="28"/>
          <w:szCs w:val="28"/>
        </w:rPr>
        <w:t>зашнуровывание</w:t>
      </w:r>
      <w:proofErr w:type="spellEnd"/>
      <w:r w:rsidRPr="001937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37A1">
        <w:rPr>
          <w:rFonts w:ascii="Times New Roman" w:hAnsi="Times New Roman" w:cs="Times New Roman"/>
          <w:sz w:val="28"/>
          <w:szCs w:val="28"/>
        </w:rPr>
        <w:t>расшнуровывание</w:t>
      </w:r>
      <w:proofErr w:type="spellEnd"/>
      <w:r w:rsidRPr="001937A1">
        <w:rPr>
          <w:rFonts w:ascii="Times New Roman" w:hAnsi="Times New Roman" w:cs="Times New Roman"/>
          <w:sz w:val="28"/>
          <w:szCs w:val="28"/>
        </w:rPr>
        <w:t>. Для этого использовали дидактические игры: “Оденем куклу на прогулку”, “Зашнуруй сапожек” и др. Эти упражнения способствуют укреплению и развитию руки, координации движения.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Для начала брали упражнения, которые помогают управлять своими руками: “Возьми большой мяч” – ладони широко раскрыты. Далее я предлагала детям упражнения, направленные на управления пальцами рук. “Пальчиковая гимнастика”.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Например: упражнение “Два дрозда”: руки детей сжаты в кулачки. Они произносят слова и выполняют действия. “На ветке сидят два маленьких дрозда – Пит и Поль (руки перед собой сжаты в кулаки, большой палец поднят вверх). Улетай, Пит! Улетай, Поль! (дети то прячут пальцы, то вновь их показывают)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Для подготовки руки к письму предлагали детям работу по раскрашиванию рисунков (штриховку). Штриховка, как один из самых легких видов деятельности, вводится в значительной мере и ради усвоения детьми необходимых для письма гигиенических правил. Вместе с тем она продолжает оставаться средством развития согласованных действий </w:t>
      </w:r>
      <w:r w:rsidRPr="001937A1">
        <w:rPr>
          <w:rFonts w:ascii="Times New Roman" w:hAnsi="Times New Roman" w:cs="Times New Roman"/>
          <w:sz w:val="28"/>
          <w:szCs w:val="28"/>
        </w:rPr>
        <w:lastRenderedPageBreak/>
        <w:t>зрительного и двигательного анализаторов и укрепления двигательного аппарата пишущей руки.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При раскрашивании познакомили детей с четырьмя видами штриховки, которые обеспечивают постепенность в развитии и укреплении мелкой мускулатуры кисти руки, в отработке координации движений: раскрашивание короткими, частыми штрихами; раскрашивание мелкими штрихами с возвраты; центрическую штриховку; штриховку длинными параллельными отрезками. Дети, выполняя работу, но штриховке, в отличие от работы, связанной с написанием букв, не чувствуют усталости, они делают это свободно, хотя рука проделывает те же манипуляции, что и при письме. Поскольку штриховка не затрудняет ребенка, он может сосредоточиться на основной задаче – на выполнении гигиенических правил письма, которые отличаются от гигиенических правил рисования.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Знакомить с гигиеническими правилами письма мы начали детей со старшей группы, в следующей последовательности: посадка; положение листа тетради, рук, ручки; ведение руки по строке слева направо.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Выполняя с детьми различные упражнения по подготовке к письму, постоянно наблюдали за соблюдением гигиенических правил письма. Ведь соблюдение гигиенических правил письма поможет детям в дальнейшем преодолеть трудности технической стороны письма.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Детям старшей группы предлагали задания, требующие достаточной точности и согласованности движений кистей рук. К таким заданиям относятся разные виды плетений из бумаги и ткани, тесьмы (например: плетение ковриков из бумажных полос). Дети складывали пополам лист бумаги, делали ножницами ряд ровных надрезов, не выходя за контур, затем нарезали тонкие полоски бумаги другого цвета и определенным образом, соблюдая узор, вплетали их между надрезов основной части коврика, предварительно рассмотрев образец и показ.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Точность и ловкость движений пальцев приобретаются детьми в увлекательном занятии “Сделаем бусы”. Мои дети разрезали прямоугольные листы бумаги на треугольники, каждый из них они скручивали в виде бусины, конец ее проклеивали. Готовые бусины нанизывали на нитку. Вся работа по изготовлению бус требует сенсорно-двигательной координации, аккуратности, настойчивости, </w:t>
      </w:r>
      <w:proofErr w:type="spellStart"/>
      <w:r w:rsidRPr="001937A1">
        <w:rPr>
          <w:rFonts w:ascii="Times New Roman" w:hAnsi="Times New Roman" w:cs="Times New Roman"/>
          <w:sz w:val="28"/>
          <w:szCs w:val="28"/>
        </w:rPr>
        <w:t>т.e</w:t>
      </w:r>
      <w:proofErr w:type="spellEnd"/>
      <w:r w:rsidRPr="001937A1">
        <w:rPr>
          <w:rFonts w:ascii="Times New Roman" w:hAnsi="Times New Roman" w:cs="Times New Roman"/>
          <w:sz w:val="28"/>
          <w:szCs w:val="28"/>
        </w:rPr>
        <w:t>. качеств, необходимых для письма.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Особую роль в развитии ручной умелости играет умение уверенно пользоваться ножницами.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lastRenderedPageBreak/>
        <w:t>Мы проводили постоянные занятия аппликацией, на которых учили детей: симметричному вырезанию, вырезанию размеченных фигурок, картинок. Из вырезанных фигурок составляли целые композиции-аппликации.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Со старшей группы ввели еще один очень важный раздел для успешного овладения письма – развитие графических навыков. На индивидуальных занятиях, в тетрадях в крупную клетку дети выполняли различные задания: рисовали простым карандашом палочки, дуги, кружочки, овалы, размещая все это в клеточках. Затем постепенно перешли к более сложным рисункам. Для того чтобы заинтересовать детей и оживить их однообразную работу, которую некоторые из них не любят выполнять, использовали забавные стихи. Делая тот или иной рисунок, дети не только выполняли движение рукой, но и включали в работу речевой и слуховой анализаторы, тренировали память.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В процессе своей работы сам рисунок дробится на составные элементы, которые отрабатываются построчно. Но мере их освоения части соединяются в единое целое, рисунок обрастает новыми деталями. Все они точно вписываются в клетку. Ребенок должен ее хорошо видеть и соизмерять свой рисунок с образцом, данным в начале строчки. Если работа вызывала затруднения, я точками намечала предстоящую работу. С помощью этой опоры дети учились правильно нести линию, не “выезжая” за клетку. К новому рисунку мы не переходили до тех пор, пока какой-то элемент или движение не отработано.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Целью графических упражнений ставили: знакомство с тетрадным листом в крупную клетку; ориентировка, но клеточкам (нахождение верхнего левого, верхнего правого угла; нижнего левою, нижнего правою угла; середины клетки).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Формирование умения “входить” в клеточку, обводить ее, вести прямые линии сверху – вниз и слева – направо по разлиновке; размешать внутри клеточки круг; соединять углы клеточек по диагонали; вести волнообразные линии, не отрывая карандаша от листа бумаги и не выходя за горизонтальные строчки разлиновки.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В подготовительной группе продолжили свою работу по подготовке руки к письму. Продолжали с детьми закреплять навыки самообслуживания, добавив к этому сервировку стола, что тоже способствует развитию координированных движений руки. Продолжаем развивать ручную умелость на занятиях по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1937A1">
        <w:rPr>
          <w:rFonts w:ascii="Times New Roman" w:hAnsi="Times New Roman" w:cs="Times New Roman"/>
          <w:sz w:val="28"/>
          <w:szCs w:val="28"/>
        </w:rPr>
        <w:t xml:space="preserve"> </w:t>
      </w:r>
      <w:r w:rsidRPr="001937A1">
        <w:rPr>
          <w:rFonts w:ascii="Times New Roman" w:hAnsi="Times New Roman" w:cs="Times New Roman"/>
          <w:sz w:val="28"/>
          <w:szCs w:val="28"/>
        </w:rPr>
        <w:t>деятельности, только более усложненную. Занимаемся конструированием из бумаги, способом оригами. Продолжаем заниматься пальчиковой гимнастикой, используя теневой театр.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И, конечно же, большое внимание уделяли на развитие графических навыков. Продолжали учить зарисовывать внутри клеточек контуры простейших </w:t>
      </w:r>
      <w:r w:rsidRPr="001937A1">
        <w:rPr>
          <w:rFonts w:ascii="Times New Roman" w:hAnsi="Times New Roman" w:cs="Times New Roman"/>
          <w:sz w:val="28"/>
          <w:szCs w:val="28"/>
        </w:rPr>
        <w:lastRenderedPageBreak/>
        <w:t>предметов; закреплять графические навыки при зарисовке геометрических фигур (круги, дуги, квадраты, прямоугольники, треугольники, овалы); учили штриховать и раскрашивать рисунки с помощью цветных карандашей. Проводили с детьми графические диктанты, например: “Одна клеточка вверх, одна клеточка вниз, одна клеточка направо” и т.д. Использовали такие задания, как “Дорисуй картинку”, “Нарисуй такую же картинку”, “Нарисуй такую же фигуру”.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Применяли на занятиях по развитию речи такой вид деятельности, как заучивание и инсценировка стихотворений с помощью рук.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На основе проделанной работы, можем сделать следующий вывод: дети научились управлять своими руками, пальцами. Они не испытывают страха перед пишущим предметом, держат уверенно и ручку и карандаш.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 xml:space="preserve">А результаты проведенной диагностики для определения уровня развития мелкой моторики и координации движений рук показали, что 85% детей готовы к овладению письмом. У них сформированы внимание и </w:t>
      </w:r>
      <w:proofErr w:type="gramStart"/>
      <w:r w:rsidRPr="001937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37A1">
        <w:rPr>
          <w:rFonts w:ascii="Times New Roman" w:hAnsi="Times New Roman" w:cs="Times New Roman"/>
          <w:sz w:val="28"/>
          <w:szCs w:val="28"/>
        </w:rPr>
        <w:t xml:space="preserve"> собственными действиями, скоординированы движения руки и глаза, развито умение анализировать образец, устанавливать принцип построения ряда на основе выделения его элементов.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 </w:t>
      </w:r>
    </w:p>
    <w:p w:rsidR="00B20550" w:rsidRPr="001937A1" w:rsidRDefault="00B20550" w:rsidP="001937A1">
      <w:pPr>
        <w:jc w:val="both"/>
        <w:rPr>
          <w:rFonts w:ascii="Times New Roman" w:hAnsi="Times New Roman" w:cs="Times New Roman"/>
          <w:sz w:val="28"/>
          <w:szCs w:val="28"/>
        </w:rPr>
      </w:pPr>
      <w:r w:rsidRPr="001937A1">
        <w:rPr>
          <w:rFonts w:ascii="Times New Roman" w:hAnsi="Times New Roman" w:cs="Times New Roman"/>
          <w:sz w:val="28"/>
          <w:szCs w:val="28"/>
        </w:rPr>
        <w:t> </w:t>
      </w:r>
    </w:p>
    <w:p w:rsidR="003A75D3" w:rsidRPr="001937A1" w:rsidRDefault="003A75D3" w:rsidP="001937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75D3" w:rsidRPr="001937A1" w:rsidSect="001937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78" w:rsidRDefault="00B27978" w:rsidP="00FA03F1">
      <w:pPr>
        <w:spacing w:after="0" w:line="240" w:lineRule="auto"/>
      </w:pPr>
      <w:r>
        <w:separator/>
      </w:r>
    </w:p>
  </w:endnote>
  <w:endnote w:type="continuationSeparator" w:id="0">
    <w:p w:rsidR="00B27978" w:rsidRDefault="00B27978" w:rsidP="00FA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78" w:rsidRDefault="00B27978" w:rsidP="00FA03F1">
      <w:pPr>
        <w:spacing w:after="0" w:line="240" w:lineRule="auto"/>
      </w:pPr>
      <w:r>
        <w:separator/>
      </w:r>
    </w:p>
  </w:footnote>
  <w:footnote w:type="continuationSeparator" w:id="0">
    <w:p w:rsidR="00B27978" w:rsidRDefault="00B27978" w:rsidP="00FA0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03BF9"/>
    <w:multiLevelType w:val="hybridMultilevel"/>
    <w:tmpl w:val="9EC4401E"/>
    <w:lvl w:ilvl="0" w:tplc="0D8AA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B8A"/>
    <w:rsid w:val="001937A1"/>
    <w:rsid w:val="003A75D3"/>
    <w:rsid w:val="004E1FB8"/>
    <w:rsid w:val="00631B4D"/>
    <w:rsid w:val="00690B8A"/>
    <w:rsid w:val="009A07A8"/>
    <w:rsid w:val="00B20550"/>
    <w:rsid w:val="00B27978"/>
    <w:rsid w:val="00C52030"/>
    <w:rsid w:val="00CA188E"/>
    <w:rsid w:val="00E35A36"/>
    <w:rsid w:val="00E4445F"/>
    <w:rsid w:val="00E943FB"/>
    <w:rsid w:val="00EC5887"/>
    <w:rsid w:val="00F34479"/>
    <w:rsid w:val="00FA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550"/>
    <w:pPr>
      <w:spacing w:after="0" w:line="240" w:lineRule="auto"/>
    </w:pPr>
  </w:style>
  <w:style w:type="table" w:styleId="a4">
    <w:name w:val="Table Grid"/>
    <w:basedOn w:val="a1"/>
    <w:uiPriority w:val="59"/>
    <w:rsid w:val="00B2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0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3F1"/>
  </w:style>
  <w:style w:type="paragraph" w:styleId="a7">
    <w:name w:val="footer"/>
    <w:basedOn w:val="a"/>
    <w:link w:val="a8"/>
    <w:uiPriority w:val="99"/>
    <w:unhideWhenUsed/>
    <w:rsid w:val="00FA0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3F1"/>
  </w:style>
  <w:style w:type="paragraph" w:styleId="a9">
    <w:name w:val="List Paragraph"/>
    <w:basedOn w:val="a"/>
    <w:uiPriority w:val="34"/>
    <w:qFormat/>
    <w:rsid w:val="00FA03F1"/>
    <w:pPr>
      <w:ind w:left="720"/>
      <w:contextualSpacing/>
    </w:pPr>
  </w:style>
  <w:style w:type="character" w:customStyle="1" w:styleId="apple-converted-space">
    <w:name w:val="apple-converted-space"/>
    <w:basedOn w:val="a0"/>
    <w:rsid w:val="00CA188E"/>
  </w:style>
  <w:style w:type="paragraph" w:styleId="aa">
    <w:name w:val="Balloon Text"/>
    <w:basedOn w:val="a"/>
    <w:link w:val="ab"/>
    <w:uiPriority w:val="99"/>
    <w:semiHidden/>
    <w:unhideWhenUsed/>
    <w:rsid w:val="00F3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550"/>
    <w:pPr>
      <w:spacing w:after="0" w:line="240" w:lineRule="auto"/>
    </w:pPr>
  </w:style>
  <w:style w:type="table" w:styleId="a4">
    <w:name w:val="Table Grid"/>
    <w:basedOn w:val="a1"/>
    <w:uiPriority w:val="59"/>
    <w:rsid w:val="00B2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0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3F1"/>
  </w:style>
  <w:style w:type="paragraph" w:styleId="a7">
    <w:name w:val="footer"/>
    <w:basedOn w:val="a"/>
    <w:link w:val="a8"/>
    <w:uiPriority w:val="99"/>
    <w:unhideWhenUsed/>
    <w:rsid w:val="00FA0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3F1"/>
  </w:style>
  <w:style w:type="paragraph" w:styleId="a9">
    <w:name w:val="List Paragraph"/>
    <w:basedOn w:val="a"/>
    <w:uiPriority w:val="34"/>
    <w:qFormat/>
    <w:rsid w:val="00FA03F1"/>
    <w:pPr>
      <w:ind w:left="720"/>
      <w:contextualSpacing/>
    </w:pPr>
  </w:style>
  <w:style w:type="character" w:customStyle="1" w:styleId="apple-converted-space">
    <w:name w:val="apple-converted-space"/>
    <w:basedOn w:val="a0"/>
    <w:rsid w:val="00CA188E"/>
  </w:style>
  <w:style w:type="paragraph" w:styleId="aa">
    <w:name w:val="Balloon Text"/>
    <w:basedOn w:val="a"/>
    <w:link w:val="ab"/>
    <w:uiPriority w:val="99"/>
    <w:semiHidden/>
    <w:unhideWhenUsed/>
    <w:rsid w:val="00F3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5526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2017-09-20T03:47:00Z</cp:lastPrinted>
  <dcterms:created xsi:type="dcterms:W3CDTF">2016-09-01T14:43:00Z</dcterms:created>
  <dcterms:modified xsi:type="dcterms:W3CDTF">2017-11-13T07:27:00Z</dcterms:modified>
</cp:coreProperties>
</file>