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98" w:rsidRPr="00F63F77" w:rsidRDefault="00F63F77" w:rsidP="00F63F77">
      <w:pPr>
        <w:ind w:left="-709"/>
        <w:jc w:val="center"/>
        <w:rPr>
          <w:rFonts w:ascii="AGCooperCyr" w:hAnsi="AGCooperCyr"/>
          <w:sz w:val="40"/>
          <w:szCs w:val="40"/>
          <w:lang w:eastAsia="ru-RU"/>
        </w:rPr>
      </w:pPr>
      <w:r w:rsidRPr="00F63F77">
        <w:rPr>
          <w:rFonts w:ascii="AGCooperCyr" w:hAnsi="AGCooperCyr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-1071718</wp:posOffset>
            </wp:positionH>
            <wp:positionV relativeFrom="paragraph">
              <wp:posOffset>-471480</wp:posOffset>
            </wp:positionV>
            <wp:extent cx="7530066" cy="10706986"/>
            <wp:effectExtent l="19050" t="0" r="0" b="0"/>
            <wp:wrapNone/>
            <wp:docPr id="1" name="Рисунок 0" descr="1614808839_216-p-fon-dlya-teksta-detskii-sad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808839_216-p-fon-dlya-teksta-detskii-sad-2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66" cy="10706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798" w:rsidRPr="00F63F77">
        <w:rPr>
          <w:rFonts w:ascii="AGCooperCyr" w:hAnsi="AGCooperCyr"/>
          <w:sz w:val="40"/>
          <w:szCs w:val="40"/>
          <w:lang w:eastAsia="ru-RU"/>
        </w:rPr>
        <w:t>Консультация для родителей дошкольников на тему «Сказки, как важная часть жизни детей»</w:t>
      </w:r>
    </w:p>
    <w:p w:rsidR="00F63F77" w:rsidRDefault="002A5798" w:rsidP="00FA11F7">
      <w:pPr>
        <w:ind w:left="-709" w:firstLine="425"/>
        <w:jc w:val="center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Сказки в процессе воспитания дошкольников весьма трудно переоценить. Есть утверждение, что детей неспособных понимать на слух простейших им сказки и не разговаривают с ними.</w:t>
      </w:r>
    </w:p>
    <w:p w:rsidR="00F63F77" w:rsidRDefault="002A5798" w:rsidP="00FA11F7">
      <w:pPr>
        <w:ind w:left="-709" w:firstLine="425"/>
        <w:jc w:val="center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Именно сказка</w:t>
      </w:r>
      <w:r w:rsidRPr="00F63F77">
        <w:rPr>
          <w:sz w:val="24"/>
          <w:szCs w:val="24"/>
        </w:rPr>
        <w:t> </w:t>
      </w:r>
      <w:r w:rsidRPr="00F63F77">
        <w:rPr>
          <w:rFonts w:ascii="AGCooperCyr" w:hAnsi="AGCooperCyr"/>
          <w:sz w:val="24"/>
          <w:szCs w:val="24"/>
        </w:rPr>
        <w:t>– самый главный инструмент ненавязчивого обучения. До семи лет у детей преобладает наглядно – образная форма мышления, и сказка как раз создает в сознании ребенка яркие образы героев и сюжетов, которые хорошо усваиваются и надолго запоминаются.</w:t>
      </w:r>
    </w:p>
    <w:p w:rsidR="00F63F77" w:rsidRDefault="002A5798" w:rsidP="00FA11F7">
      <w:pPr>
        <w:ind w:left="-709" w:firstLine="425"/>
        <w:jc w:val="center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Сказки </w:t>
      </w:r>
      <w:proofErr w:type="gramStart"/>
      <w:r w:rsidRPr="00F63F77">
        <w:rPr>
          <w:rFonts w:ascii="AGCooperCyr" w:hAnsi="AGCooperCyr"/>
          <w:sz w:val="24"/>
          <w:szCs w:val="24"/>
        </w:rPr>
        <w:t>и</w:t>
      </w:r>
      <w:proofErr w:type="gramEnd"/>
      <w:r w:rsidRPr="00F63F77">
        <w:rPr>
          <w:rFonts w:ascii="AGCooperCyr" w:hAnsi="AGCooperCyr"/>
          <w:sz w:val="24"/>
          <w:szCs w:val="24"/>
        </w:rPr>
        <w:t xml:space="preserve"> правда считаются мощнейшим инструментом обучения детей, ведь именно они дают наставления. Слушая сказку, дети ставят себя на место героя. Именно это позволяет им усваивать важную жизненную информацию, связанную с такими понятиями как: моральные ценности, отношения между людьми, добро и зло, правила поведения в обществе. Детям намного проще понять сказку, чем обычную речь взрослого человека.</w:t>
      </w:r>
    </w:p>
    <w:p w:rsidR="00F63F77" w:rsidRDefault="002A5798" w:rsidP="00F63F77">
      <w:pPr>
        <w:ind w:left="-709" w:firstLine="425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Сказки воспитывают</w:t>
      </w:r>
      <w:r w:rsidRPr="00F63F77">
        <w:rPr>
          <w:sz w:val="24"/>
          <w:szCs w:val="24"/>
        </w:rPr>
        <w:t> </w:t>
      </w:r>
      <w:r w:rsidRPr="00F63F77">
        <w:rPr>
          <w:rFonts w:ascii="AGCooperCyr" w:hAnsi="AGCooperCyr"/>
          <w:sz w:val="24"/>
          <w:szCs w:val="24"/>
        </w:rPr>
        <w:t>в детях положительные качества и создают невероятные эмоции. Постепенно, без давления со стороны взрослых, дети учатся отличать добро и зло, сопереживать положительным героям, мысленно преодолевать с ними вместе различные трудности и испытания, а так же счастливые моменты.</w:t>
      </w:r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Сказки помогают</w:t>
      </w:r>
      <w:r w:rsidRPr="00F63F77">
        <w:rPr>
          <w:sz w:val="24"/>
          <w:szCs w:val="24"/>
        </w:rPr>
        <w:t> </w:t>
      </w:r>
      <w:r w:rsidRPr="00F63F77">
        <w:rPr>
          <w:rFonts w:ascii="AGCooperCyr" w:hAnsi="AGCooperCyr"/>
          <w:sz w:val="24"/>
          <w:szCs w:val="24"/>
        </w:rPr>
        <w:t>увидеть и даже помочь ребенку преодолеть психологические проблемы. В нежном детском возрасте психика еще нестабильна, граница между добром и злом слегка размыта. Поэтому</w:t>
      </w:r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родителям необходимо прислушиваться к своим детям и их сказочным предпочтениям. Возможно, что любимые и </w:t>
      </w:r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не любимые ребенком персонажи указывают </w:t>
      </w:r>
      <w:proofErr w:type="gramStart"/>
      <w:r w:rsidRPr="00F63F77">
        <w:rPr>
          <w:rFonts w:ascii="AGCooperCyr" w:hAnsi="AGCooperCyr"/>
          <w:sz w:val="24"/>
          <w:szCs w:val="24"/>
        </w:rPr>
        <w:t>на</w:t>
      </w:r>
      <w:proofErr w:type="gramEnd"/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зарождающиеся эмоциональные проблемы малыша. В </w:t>
      </w:r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этом случае с помощью той же сказки вполне</w:t>
      </w:r>
    </w:p>
    <w:p w:rsidR="00F63F7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можно помочь ребенку.</w:t>
      </w:r>
    </w:p>
    <w:p w:rsidR="00F63F7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Очень важно</w:t>
      </w:r>
      <w:r w:rsidRPr="00F63F77">
        <w:rPr>
          <w:sz w:val="24"/>
          <w:szCs w:val="24"/>
        </w:rPr>
        <w:t> </w:t>
      </w:r>
      <w:r w:rsidRPr="00F63F77">
        <w:rPr>
          <w:rFonts w:ascii="AGCooperCyr" w:hAnsi="AGCooperCyr"/>
          <w:sz w:val="24"/>
          <w:szCs w:val="24"/>
        </w:rPr>
        <w:t>не просто читать сказки детям, но</w:t>
      </w:r>
    </w:p>
    <w:p w:rsidR="00F63F7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и обсуждать с ними </w:t>
      </w:r>
      <w:proofErr w:type="gramStart"/>
      <w:r w:rsidRPr="00F63F77">
        <w:rPr>
          <w:rFonts w:ascii="AGCooperCyr" w:hAnsi="AGCooperCyr"/>
          <w:sz w:val="24"/>
          <w:szCs w:val="24"/>
        </w:rPr>
        <w:t>прочитанное</w:t>
      </w:r>
      <w:proofErr w:type="gramEnd"/>
      <w:r w:rsidRPr="00F63F77">
        <w:rPr>
          <w:rFonts w:ascii="AGCooperCyr" w:hAnsi="AGCooperCyr"/>
          <w:sz w:val="24"/>
          <w:szCs w:val="24"/>
        </w:rPr>
        <w:t>: разъяснять</w:t>
      </w:r>
    </w:p>
    <w:p w:rsidR="00F63F7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непонятные моменты, помогать понять основной </w:t>
      </w:r>
    </w:p>
    <w:p w:rsidR="00F63F77" w:rsidRDefault="00A16126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>
        <w:rPr>
          <w:rFonts w:ascii="AGCooperCyr" w:hAnsi="AGCooperCyr"/>
          <w:sz w:val="24"/>
          <w:szCs w:val="24"/>
        </w:rPr>
        <w:t xml:space="preserve">                            </w:t>
      </w:r>
      <w:r w:rsidR="002A5798" w:rsidRPr="00F63F77">
        <w:rPr>
          <w:rFonts w:ascii="AGCooperCyr" w:hAnsi="AGCooperCyr"/>
          <w:sz w:val="24"/>
          <w:szCs w:val="24"/>
        </w:rPr>
        <w:t>смысл произведения. Помимо того, что сказка является</w:t>
      </w:r>
      <w:r w:rsidR="00F63F77">
        <w:rPr>
          <w:rFonts w:ascii="AGCooperCyr" w:hAnsi="AGCooperCyr"/>
          <w:sz w:val="24"/>
          <w:szCs w:val="24"/>
        </w:rPr>
        <w:t xml:space="preserve"> </w:t>
      </w:r>
      <w:r w:rsidR="002A5798" w:rsidRPr="00F63F77">
        <w:rPr>
          <w:rFonts w:ascii="AGCooperCyr" w:hAnsi="AGCooperCyr"/>
          <w:sz w:val="24"/>
          <w:szCs w:val="24"/>
        </w:rPr>
        <w:t>эффективным средством воспитания ребенка, способным</w:t>
      </w:r>
    </w:p>
    <w:p w:rsidR="00FA11F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решать множество задач,</w:t>
      </w:r>
      <w:r w:rsidR="00A16126">
        <w:rPr>
          <w:rFonts w:ascii="AGCooperCyr" w:hAnsi="AGCooperCyr"/>
          <w:sz w:val="24"/>
          <w:szCs w:val="24"/>
        </w:rPr>
        <w:t xml:space="preserve"> о</w:t>
      </w:r>
      <w:r w:rsidRPr="00F63F77">
        <w:rPr>
          <w:rFonts w:ascii="AGCooperCyr" w:hAnsi="AGCooperCyr"/>
          <w:sz w:val="24"/>
          <w:szCs w:val="24"/>
        </w:rPr>
        <w:t xml:space="preserve">на также </w:t>
      </w:r>
    </w:p>
    <w:p w:rsidR="00FA11F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>объединяет</w:t>
      </w:r>
      <w:r w:rsidR="00FA11F7">
        <w:rPr>
          <w:rFonts w:ascii="AGCooperCyr" w:hAnsi="AGCooperCyr"/>
          <w:sz w:val="24"/>
          <w:szCs w:val="24"/>
        </w:rPr>
        <w:t xml:space="preserve"> </w:t>
      </w:r>
      <w:r w:rsidRPr="00F63F77">
        <w:rPr>
          <w:rFonts w:ascii="AGCooperCyr" w:hAnsi="AGCooperCyr"/>
          <w:sz w:val="24"/>
          <w:szCs w:val="24"/>
        </w:rPr>
        <w:t>родителей и их детей, дает</w:t>
      </w:r>
    </w:p>
    <w:p w:rsidR="00FA11F7" w:rsidRDefault="002A5798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возможность просто приятно провести </w:t>
      </w:r>
    </w:p>
    <w:p w:rsidR="00FA11F7" w:rsidRDefault="00FA11F7" w:rsidP="00FA11F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>
        <w:rPr>
          <w:rFonts w:ascii="AGCooperCyr" w:hAnsi="AGCooperCyr"/>
          <w:sz w:val="24"/>
          <w:szCs w:val="24"/>
        </w:rPr>
        <w:t xml:space="preserve">время </w:t>
      </w:r>
      <w:r w:rsidR="002A5798" w:rsidRPr="00F63F77">
        <w:rPr>
          <w:rFonts w:ascii="AGCooperCyr" w:hAnsi="AGCooperCyr"/>
          <w:sz w:val="24"/>
          <w:szCs w:val="24"/>
        </w:rPr>
        <w:t>отдохнуть от суеты</w:t>
      </w:r>
    </w:p>
    <w:p w:rsidR="002A5798" w:rsidRPr="00F63F77" w:rsidRDefault="002A5798" w:rsidP="00F63F77">
      <w:pPr>
        <w:spacing w:after="0"/>
        <w:ind w:left="-709" w:firstLine="425"/>
        <w:jc w:val="right"/>
        <w:rPr>
          <w:rFonts w:ascii="AGCooperCyr" w:hAnsi="AGCooperCyr"/>
          <w:sz w:val="24"/>
          <w:szCs w:val="24"/>
        </w:rPr>
      </w:pPr>
      <w:r w:rsidRPr="00F63F77">
        <w:rPr>
          <w:rFonts w:ascii="AGCooperCyr" w:hAnsi="AGCooperCyr"/>
          <w:sz w:val="24"/>
          <w:szCs w:val="24"/>
        </w:rPr>
        <w:t xml:space="preserve"> окружающего мира.</w:t>
      </w:r>
    </w:p>
    <w:p w:rsidR="00DD0D2B" w:rsidRPr="00F63F77" w:rsidRDefault="00DD0D2B" w:rsidP="00F63F77">
      <w:pPr>
        <w:ind w:left="-709"/>
        <w:rPr>
          <w:rFonts w:ascii="AGCooperCyr" w:hAnsi="AGCooperCyr"/>
        </w:rPr>
      </w:pPr>
    </w:p>
    <w:sectPr w:rsidR="00DD0D2B" w:rsidRPr="00F63F77" w:rsidSect="00F63F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ooperCyr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5798"/>
    <w:rsid w:val="002A5798"/>
    <w:rsid w:val="0033542F"/>
    <w:rsid w:val="00682EF9"/>
    <w:rsid w:val="00A16126"/>
    <w:rsid w:val="00AD276E"/>
    <w:rsid w:val="00DD0D2B"/>
    <w:rsid w:val="00F63F77"/>
    <w:rsid w:val="00FA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7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2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Пчелки</cp:lastModifiedBy>
  <cp:revision>5</cp:revision>
  <dcterms:created xsi:type="dcterms:W3CDTF">2021-05-18T20:00:00Z</dcterms:created>
  <dcterms:modified xsi:type="dcterms:W3CDTF">2024-02-20T14:32:00Z</dcterms:modified>
</cp:coreProperties>
</file>