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E1" w:rsidRDefault="009859E1" w:rsidP="009859E1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9859E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Консультация для родителей</w:t>
      </w:r>
    </w:p>
    <w:p w:rsidR="00875A35" w:rsidRPr="00875A35" w:rsidRDefault="00875A35" w:rsidP="00875A35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75A35">
        <w:rPr>
          <w:rFonts w:ascii="Times New Roman" w:hAnsi="Times New Roman" w:cs="Times New Roman"/>
          <w:b/>
          <w:sz w:val="28"/>
          <w:szCs w:val="28"/>
        </w:rPr>
        <w:t>«Развитие межполушарного</w:t>
      </w:r>
      <w:r w:rsidRPr="00875A3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75A35">
        <w:rPr>
          <w:rFonts w:ascii="Times New Roman" w:hAnsi="Times New Roman" w:cs="Times New Roman"/>
          <w:b/>
          <w:sz w:val="28"/>
          <w:szCs w:val="28"/>
        </w:rPr>
        <w:t>заимодействия</w:t>
      </w:r>
      <w:r w:rsidRPr="00875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A35">
        <w:rPr>
          <w:rFonts w:ascii="Times New Roman" w:hAnsi="Times New Roman" w:cs="Times New Roman"/>
          <w:b/>
          <w:sz w:val="28"/>
          <w:szCs w:val="28"/>
        </w:rPr>
        <w:t xml:space="preserve"> у дошкольников»</w:t>
      </w:r>
    </w:p>
    <w:p w:rsidR="00875A35" w:rsidRDefault="00875A35" w:rsidP="00875A35">
      <w:pPr>
        <w:shd w:val="clear" w:color="auto" w:fill="FBFCFC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5A35" w:rsidRDefault="00875A35" w:rsidP="00875A35">
      <w:pPr>
        <w:shd w:val="clear" w:color="auto" w:fill="FBFCFC"/>
        <w:spacing w:after="0" w:line="31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МБДОУ</w:t>
      </w:r>
    </w:p>
    <w:p w:rsidR="00875A35" w:rsidRDefault="00875A35" w:rsidP="00875A35">
      <w:pPr>
        <w:shd w:val="clear" w:color="auto" w:fill="FBFCFC"/>
        <w:spacing w:after="0" w:line="31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«Березовский детский сад № 2»</w:t>
      </w:r>
    </w:p>
    <w:p w:rsidR="00875A35" w:rsidRDefault="00875A35" w:rsidP="00875A35">
      <w:pPr>
        <w:shd w:val="clear" w:color="auto" w:fill="FBFCFC"/>
        <w:spacing w:after="0" w:line="31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Н.И.</w:t>
      </w:r>
    </w:p>
    <w:p w:rsidR="00875A35" w:rsidRPr="00875A35" w:rsidRDefault="00875A35" w:rsidP="00875A35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b/>
          <w:bCs/>
          <w:color w:val="111111"/>
          <w:sz w:val="27"/>
          <w:szCs w:val="27"/>
        </w:rPr>
        <w:t> </w:t>
      </w:r>
      <w:proofErr w:type="spellStart"/>
      <w:r w:rsidRPr="00621670">
        <w:rPr>
          <w:rStyle w:val="c8"/>
          <w:color w:val="1F1F1F"/>
          <w:sz w:val="28"/>
          <w:szCs w:val="28"/>
          <w:shd w:val="clear" w:color="auto" w:fill="FFFFFF"/>
        </w:rPr>
        <w:t>Нейропсихологи</w:t>
      </w:r>
      <w:proofErr w:type="spellEnd"/>
      <w:r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 утверждают, что от развития межполушарных связей во многом зависит успеваемость ребенка в школе и успешность в жизни в целом. Слабое взаимодействие левого и правого полушария – одна из главных причин трудностей в освоении письма и чтения в школе. Современные методики воспитания и обучения сильно шагнули вперед. Они позволяют развивать мозг, формировать межполушарные связи, в результате чего дети показывают прекрасные результаты в освоении образовательных  программ любой сложности. Работать по старинке уже неоправданно.  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Мозг человека состоит из двух полушарий, и каждое из них выполняют свои особые функции. </w:t>
      </w:r>
      <w:proofErr w:type="gramStart"/>
      <w:r w:rsidRPr="00621670">
        <w:rPr>
          <w:rStyle w:val="c8"/>
          <w:color w:val="1F1F1F"/>
          <w:sz w:val="28"/>
          <w:szCs w:val="28"/>
          <w:shd w:val="clear" w:color="auto" w:fill="FFFFFF"/>
        </w:rPr>
        <w:t>Левое</w:t>
      </w:r>
      <w:proofErr w:type="gramEnd"/>
      <w:r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 - отвечает за речь, логику, анализ, математические способности. Правое – за восприятие информации на слух, планирование, креативность, образное мышление. Для слаженной работы мозга необходимо взаимодействие полушарий. Межполушарные связи предопределяют: качество восприятия и обработки информации; эмоциональную стабильность; координацию и баланс. Таким образом, они напрямую влияют на обучаемость человека, его достижения и успехи во всех видах деятельности. </w:t>
      </w:r>
      <w:proofErr w:type="gramStart"/>
      <w:r w:rsidRPr="00621670">
        <w:rPr>
          <w:rStyle w:val="c8"/>
          <w:color w:val="1F1F1F"/>
          <w:sz w:val="28"/>
          <w:szCs w:val="28"/>
          <w:shd w:val="clear" w:color="auto" w:fill="FFFFFF"/>
        </w:rPr>
        <w:t>Если полушария взаимодействуют друг с другом слабо, ведущее берет основную нагрузку на себя, а другое блокируется.</w:t>
      </w:r>
      <w:proofErr w:type="gramEnd"/>
      <w:r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 В результате у ребенка возникают проблемы с ориентацией в пространстве, координацией пишущей руки со слуховым и зрительным восприятием, адекватным эмоциональным реагированием. Он становится мнительным и с трудом учится чему-то новому.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Детские нейропсихологии советуют регулярно выполнять комплексы </w:t>
      </w:r>
      <w:proofErr w:type="spellStart"/>
      <w:r w:rsidRPr="00621670">
        <w:rPr>
          <w:rStyle w:val="c8"/>
          <w:color w:val="1F1F1F"/>
          <w:sz w:val="28"/>
          <w:szCs w:val="28"/>
          <w:shd w:val="clear" w:color="auto" w:fill="FFFFFF"/>
        </w:rPr>
        <w:t>кинезиологических</w:t>
      </w:r>
      <w:proofErr w:type="spellEnd"/>
      <w:r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 (двигательных) упражнений, направленных на усиленное формирование и укрепление нейронных связей между полушариями.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Они помогают: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>
        <w:rPr>
          <w:rStyle w:val="c8"/>
          <w:color w:val="1F1F1F"/>
          <w:sz w:val="28"/>
          <w:szCs w:val="28"/>
          <w:shd w:val="clear" w:color="auto" w:fill="FFFFFF"/>
        </w:rPr>
        <w:t xml:space="preserve">- </w:t>
      </w:r>
      <w:r w:rsidRPr="00621670">
        <w:rPr>
          <w:rStyle w:val="c8"/>
          <w:color w:val="1F1F1F"/>
          <w:sz w:val="28"/>
          <w:szCs w:val="28"/>
          <w:shd w:val="clear" w:color="auto" w:fill="FFFFFF"/>
        </w:rPr>
        <w:t>улучшить мышление и память;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>
        <w:rPr>
          <w:rStyle w:val="c8"/>
          <w:color w:val="1F1F1F"/>
          <w:sz w:val="28"/>
          <w:szCs w:val="28"/>
          <w:shd w:val="clear" w:color="auto" w:fill="FFFFFF"/>
        </w:rPr>
        <w:t xml:space="preserve">- </w:t>
      </w:r>
      <w:r w:rsidRPr="00621670">
        <w:rPr>
          <w:rStyle w:val="c8"/>
          <w:color w:val="1F1F1F"/>
          <w:sz w:val="28"/>
          <w:szCs w:val="28"/>
          <w:shd w:val="clear" w:color="auto" w:fill="FFFFFF"/>
        </w:rPr>
        <w:t>сделать работу полушарий более слаженной;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>
        <w:rPr>
          <w:rStyle w:val="c8"/>
          <w:color w:val="1F1F1F"/>
          <w:sz w:val="28"/>
          <w:szCs w:val="28"/>
          <w:shd w:val="clear" w:color="auto" w:fill="FFFFFF"/>
        </w:rPr>
        <w:t xml:space="preserve">- </w:t>
      </w:r>
      <w:r w:rsidRPr="00621670">
        <w:rPr>
          <w:rStyle w:val="c8"/>
          <w:color w:val="1F1F1F"/>
          <w:sz w:val="28"/>
          <w:szCs w:val="28"/>
          <w:shd w:val="clear" w:color="auto" w:fill="FFFFFF"/>
        </w:rPr>
        <w:t>концентрировать внимание;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>
        <w:rPr>
          <w:rStyle w:val="c8"/>
          <w:color w:val="1F1F1F"/>
          <w:sz w:val="28"/>
          <w:szCs w:val="28"/>
          <w:shd w:val="clear" w:color="auto" w:fill="FFFFFF"/>
        </w:rPr>
        <w:t xml:space="preserve">- </w:t>
      </w:r>
      <w:r w:rsidRPr="00621670">
        <w:rPr>
          <w:rStyle w:val="c8"/>
          <w:color w:val="1F1F1F"/>
          <w:sz w:val="28"/>
          <w:szCs w:val="28"/>
          <w:shd w:val="clear" w:color="auto" w:fill="FFFFFF"/>
        </w:rPr>
        <w:t>облегчить процесс чтения и письма.</w:t>
      </w:r>
    </w:p>
    <w:p w:rsidR="00875A35" w:rsidRDefault="00875A35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5A35">
        <w:rPr>
          <w:sz w:val="28"/>
          <w:szCs w:val="28"/>
        </w:rPr>
        <w:t xml:space="preserve">Нейропсихологическая коррекция детей включает в себя: </w:t>
      </w:r>
    </w:p>
    <w:p w:rsidR="00875A35" w:rsidRDefault="00875A35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5A35">
        <w:rPr>
          <w:b/>
          <w:sz w:val="28"/>
          <w:szCs w:val="28"/>
        </w:rPr>
        <w:t xml:space="preserve">- </w:t>
      </w:r>
      <w:r w:rsidRPr="00875A35">
        <w:rPr>
          <w:b/>
          <w:sz w:val="28"/>
          <w:szCs w:val="28"/>
        </w:rPr>
        <w:t>р</w:t>
      </w:r>
      <w:r w:rsidRPr="00875A35">
        <w:rPr>
          <w:b/>
          <w:sz w:val="28"/>
          <w:szCs w:val="28"/>
        </w:rPr>
        <w:t>астяжки</w:t>
      </w:r>
      <w:r w:rsidRPr="00875A35">
        <w:rPr>
          <w:sz w:val="28"/>
          <w:szCs w:val="28"/>
        </w:rPr>
        <w:t xml:space="preserve"> нормализуют </w:t>
      </w:r>
      <w:proofErr w:type="spellStart"/>
      <w:r w:rsidRPr="00875A35">
        <w:rPr>
          <w:sz w:val="28"/>
          <w:szCs w:val="28"/>
        </w:rPr>
        <w:t>гипертонус</w:t>
      </w:r>
      <w:proofErr w:type="spellEnd"/>
      <w:r w:rsidRPr="00875A35">
        <w:rPr>
          <w:sz w:val="28"/>
          <w:szCs w:val="28"/>
        </w:rPr>
        <w:t xml:space="preserve"> и </w:t>
      </w:r>
      <w:proofErr w:type="spellStart"/>
      <w:r w:rsidRPr="00875A35">
        <w:rPr>
          <w:sz w:val="28"/>
          <w:szCs w:val="28"/>
        </w:rPr>
        <w:t>гипотонус</w:t>
      </w:r>
      <w:proofErr w:type="spellEnd"/>
      <w:r w:rsidRPr="00875A35">
        <w:rPr>
          <w:sz w:val="28"/>
          <w:szCs w:val="28"/>
        </w:rPr>
        <w:t xml:space="preserve"> мышц. Любое отклонение от оптимального тонуса негативно сказывается на развитии ребенка. У ребенка с </w:t>
      </w:r>
      <w:proofErr w:type="spellStart"/>
      <w:r w:rsidRPr="00875A35">
        <w:rPr>
          <w:sz w:val="28"/>
          <w:szCs w:val="28"/>
        </w:rPr>
        <w:t>гипотонусом</w:t>
      </w:r>
      <w:proofErr w:type="spellEnd"/>
      <w:r w:rsidRPr="00875A35">
        <w:rPr>
          <w:sz w:val="28"/>
          <w:szCs w:val="28"/>
        </w:rPr>
        <w:t xml:space="preserve"> наблюдается эмоциональная вялость, низкая мотивация, слабость волевых усилий, замедленное переключение нервных процессов. </w:t>
      </w:r>
      <w:proofErr w:type="spellStart"/>
      <w:r w:rsidRPr="00875A35">
        <w:rPr>
          <w:sz w:val="28"/>
          <w:szCs w:val="28"/>
        </w:rPr>
        <w:t>Гиперактивные</w:t>
      </w:r>
      <w:proofErr w:type="spellEnd"/>
      <w:r w:rsidRPr="00875A35">
        <w:rPr>
          <w:sz w:val="28"/>
          <w:szCs w:val="28"/>
        </w:rPr>
        <w:t xml:space="preserve"> дети не умеют расслабляться. Все реакции на внешние стимулы быстро возникают и быстро угасают. Поэтому очень важно научить такого ребенка рег</w:t>
      </w:r>
      <w:r>
        <w:rPr>
          <w:sz w:val="28"/>
          <w:szCs w:val="28"/>
        </w:rPr>
        <w:t>улировать силу мышечного тонуса;</w:t>
      </w:r>
      <w:r w:rsidRPr="00875A35">
        <w:rPr>
          <w:sz w:val="28"/>
          <w:szCs w:val="28"/>
        </w:rPr>
        <w:t xml:space="preserve"> </w:t>
      </w:r>
    </w:p>
    <w:p w:rsidR="00875A35" w:rsidRDefault="00875A35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5A35">
        <w:rPr>
          <w:sz w:val="28"/>
          <w:szCs w:val="28"/>
        </w:rPr>
        <w:t xml:space="preserve">- </w:t>
      </w:r>
      <w:r w:rsidRPr="00875A35">
        <w:rPr>
          <w:b/>
          <w:sz w:val="28"/>
          <w:szCs w:val="28"/>
        </w:rPr>
        <w:t>д</w:t>
      </w:r>
      <w:r w:rsidRPr="00875A35">
        <w:rPr>
          <w:b/>
          <w:sz w:val="28"/>
          <w:szCs w:val="28"/>
        </w:rPr>
        <w:t>ыхательные упражнения</w:t>
      </w:r>
      <w:r w:rsidRPr="00875A35">
        <w:rPr>
          <w:sz w:val="28"/>
          <w:szCs w:val="28"/>
        </w:rPr>
        <w:t xml:space="preserve"> развивают самоконтроль над своим поведением, улучшают </w:t>
      </w:r>
      <w:proofErr w:type="spellStart"/>
      <w:r w:rsidRPr="00875A35">
        <w:rPr>
          <w:sz w:val="28"/>
          <w:szCs w:val="28"/>
        </w:rPr>
        <w:t>ритмирование</w:t>
      </w:r>
      <w:proofErr w:type="spellEnd"/>
      <w:r w:rsidRPr="00875A35">
        <w:rPr>
          <w:sz w:val="28"/>
          <w:szCs w:val="28"/>
        </w:rPr>
        <w:t xml:space="preserve"> организма. Особенно полезны они для детей </w:t>
      </w:r>
      <w:r w:rsidRPr="00875A35">
        <w:rPr>
          <w:sz w:val="28"/>
          <w:szCs w:val="28"/>
        </w:rPr>
        <w:lastRenderedPageBreak/>
        <w:t xml:space="preserve">с синдромом дефицитом внимания и </w:t>
      </w:r>
      <w:proofErr w:type="spellStart"/>
      <w:r w:rsidRPr="00875A35">
        <w:rPr>
          <w:sz w:val="28"/>
          <w:szCs w:val="28"/>
        </w:rPr>
        <w:t>гиперактивности</w:t>
      </w:r>
      <w:proofErr w:type="spellEnd"/>
      <w:r w:rsidRPr="00875A35">
        <w:rPr>
          <w:sz w:val="28"/>
          <w:szCs w:val="28"/>
        </w:rPr>
        <w:t>. правой ноздрей. Закрывая пальцем нозд</w:t>
      </w:r>
      <w:r>
        <w:rPr>
          <w:sz w:val="28"/>
          <w:szCs w:val="28"/>
        </w:rPr>
        <w:t>рю. Дыхание глубокое, медленное;</w:t>
      </w:r>
    </w:p>
    <w:p w:rsidR="00875A35" w:rsidRDefault="00875A35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5A35">
        <w:rPr>
          <w:b/>
          <w:sz w:val="28"/>
          <w:szCs w:val="28"/>
        </w:rPr>
        <w:t>г</w:t>
      </w:r>
      <w:r w:rsidRPr="00875A35">
        <w:rPr>
          <w:b/>
          <w:sz w:val="28"/>
          <w:szCs w:val="28"/>
        </w:rPr>
        <w:t>лазодвигательные упражнения</w:t>
      </w:r>
      <w:r w:rsidRPr="00875A35">
        <w:rPr>
          <w:sz w:val="28"/>
          <w:szCs w:val="28"/>
        </w:rPr>
        <w:t xml:space="preserve">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875A35">
        <w:rPr>
          <w:sz w:val="28"/>
          <w:szCs w:val="28"/>
        </w:rPr>
        <w:t>энер</w:t>
      </w:r>
      <w:r>
        <w:rPr>
          <w:sz w:val="28"/>
          <w:szCs w:val="28"/>
        </w:rPr>
        <w:t>гетизацию</w:t>
      </w:r>
      <w:proofErr w:type="spellEnd"/>
      <w:r>
        <w:rPr>
          <w:sz w:val="28"/>
          <w:szCs w:val="28"/>
        </w:rPr>
        <w:t xml:space="preserve"> организма;</w:t>
      </w:r>
    </w:p>
    <w:p w:rsidR="00875A35" w:rsidRDefault="00875A35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75A35">
        <w:rPr>
          <w:sz w:val="28"/>
          <w:szCs w:val="28"/>
        </w:rPr>
        <w:t xml:space="preserve">ри выполнении </w:t>
      </w:r>
      <w:r w:rsidRPr="00875A35">
        <w:rPr>
          <w:b/>
          <w:sz w:val="28"/>
          <w:szCs w:val="28"/>
        </w:rPr>
        <w:t>перекрестных телесных движений</w:t>
      </w:r>
      <w:r w:rsidRPr="00875A35">
        <w:rPr>
          <w:sz w:val="28"/>
          <w:szCs w:val="28"/>
        </w:rPr>
        <w:t xml:space="preserve"> развивается межполушарное взаимодействие, снимаются непроизвольные, непреднамеренные движения и мышечные зажимы</w:t>
      </w:r>
      <w:r>
        <w:rPr>
          <w:sz w:val="28"/>
          <w:szCs w:val="28"/>
        </w:rPr>
        <w:t>;</w:t>
      </w:r>
    </w:p>
    <w:p w:rsidR="00875A35" w:rsidRDefault="00875A35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75A35">
        <w:rPr>
          <w:sz w:val="28"/>
          <w:szCs w:val="28"/>
        </w:rPr>
        <w:t xml:space="preserve">пражнения на развитие </w:t>
      </w:r>
      <w:r w:rsidRPr="00875A35">
        <w:rPr>
          <w:b/>
          <w:sz w:val="28"/>
          <w:szCs w:val="28"/>
        </w:rPr>
        <w:t>мелкой моторики</w:t>
      </w:r>
      <w:r w:rsidRPr="00875A35">
        <w:rPr>
          <w:sz w:val="28"/>
          <w:szCs w:val="28"/>
        </w:rPr>
        <w:t xml:space="preserve"> развивает межполушарное взаимодействие, стимулируют речевые зоны головного мозга. Упражнения необходимо проводить ежедневно. После того как дети научились выполнять пальчиковые игры. Задача взрослых - следить за правильностью выполнения упражнений</w:t>
      </w:r>
      <w:r>
        <w:rPr>
          <w:sz w:val="28"/>
          <w:szCs w:val="28"/>
        </w:rPr>
        <w:t>;</w:t>
      </w:r>
    </w:p>
    <w:p w:rsidR="00875A35" w:rsidRDefault="00875A35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5A35">
        <w:rPr>
          <w:sz w:val="28"/>
          <w:szCs w:val="28"/>
        </w:rPr>
        <w:t xml:space="preserve"> - </w:t>
      </w:r>
      <w:r w:rsidRPr="00875A35">
        <w:rPr>
          <w:b/>
          <w:sz w:val="28"/>
          <w:szCs w:val="28"/>
        </w:rPr>
        <w:t>м</w:t>
      </w:r>
      <w:r w:rsidRPr="00875A35">
        <w:rPr>
          <w:b/>
          <w:sz w:val="28"/>
          <w:szCs w:val="28"/>
        </w:rPr>
        <w:t>ассаж</w:t>
      </w:r>
      <w:r w:rsidRPr="00875A35">
        <w:rPr>
          <w:sz w:val="28"/>
          <w:szCs w:val="28"/>
        </w:rPr>
        <w:t xml:space="preserve"> воздействует на биологически активные точки</w:t>
      </w:r>
      <w:r>
        <w:rPr>
          <w:sz w:val="28"/>
          <w:szCs w:val="28"/>
        </w:rPr>
        <w:t xml:space="preserve">; </w:t>
      </w:r>
    </w:p>
    <w:p w:rsidR="00875A35" w:rsidRPr="00875A35" w:rsidRDefault="00875A35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у</w:t>
      </w:r>
      <w:r w:rsidRPr="00875A35">
        <w:rPr>
          <w:sz w:val="28"/>
          <w:szCs w:val="28"/>
        </w:rPr>
        <w:t xml:space="preserve">пражнения на </w:t>
      </w:r>
      <w:r w:rsidRPr="00875A35">
        <w:rPr>
          <w:b/>
          <w:sz w:val="28"/>
          <w:szCs w:val="28"/>
        </w:rPr>
        <w:t>релаксацию</w:t>
      </w:r>
      <w:r>
        <w:rPr>
          <w:b/>
          <w:sz w:val="28"/>
          <w:szCs w:val="28"/>
        </w:rPr>
        <w:t>.</w:t>
      </w:r>
      <w:r w:rsidRPr="00875A35">
        <w:rPr>
          <w:sz w:val="28"/>
          <w:szCs w:val="28"/>
        </w:rPr>
        <w:t xml:space="preserve"> Релаксация (от лат. </w:t>
      </w:r>
      <w:proofErr w:type="spellStart"/>
      <w:r w:rsidRPr="00875A35">
        <w:rPr>
          <w:sz w:val="28"/>
          <w:szCs w:val="28"/>
        </w:rPr>
        <w:t>relaxation</w:t>
      </w:r>
      <w:proofErr w:type="spellEnd"/>
      <w:r w:rsidRPr="00875A35">
        <w:rPr>
          <w:sz w:val="28"/>
          <w:szCs w:val="28"/>
        </w:rPr>
        <w:t xml:space="preserve"> – ослабление, расслабление) – глубокое мышечное расслабление, сопровождающееся снятием психического напряжения. Релаксация может быть как непроизвольной, так и произвольной, достигнутой в результате применения специальных психофизиологических техник. Методы релаксации и медитации показаны не только взрослым, они полезны и детям. Умение расслабиться поможет детям снять напряжение, другим - сконцентрировать внимание, снять возбуждение. 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ведущему, а перевоплощаясь, входя в заданный образ. Упражнения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621670" w:rsidRPr="00621670" w:rsidRDefault="00875A35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>
        <w:rPr>
          <w:rStyle w:val="c8"/>
          <w:color w:val="1F1F1F"/>
          <w:sz w:val="28"/>
          <w:szCs w:val="28"/>
          <w:shd w:val="clear" w:color="auto" w:fill="FFFFFF"/>
        </w:rPr>
        <w:t>Предлагаю</w:t>
      </w:r>
      <w:r w:rsidR="00621670"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 некоторые упражнения, которые обязательно понравятся и малышам, и взрослым.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1. Рисование двумя руками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Выполнение упражнения лучше начать с обведения контуров простых симметричных рисунков. Желательно, чтобы изображение разделяла ось симметрии. Рисовать можно как красками, так и фломастерами, мягкими карандашами. Закрепите лист на столе или мольберте. В каждую руку возьмите по карандашу и поставьте их в верхнюю точку, затем начинайте вести их вниз по контуру рисунка. Следите, чтобы ведущая рука не обгоняла подчиненную. Суть упражнения именно в одновременности всех действий. Малыши могут рисовать пальчиками и ладошками.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2. Лепка и оригами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В складывании фигурок из бумаги и придании соленому тесту или пластилину определенной формы участвуют обе руки и глаза. Это упражнение положительно сказывается на зрительно-моторной координации, логическом мышлении и воображении.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3. Поиграйте в цвета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Запишите на листе бумаги названия разных цветов палитры ручками с цветной пастой, фломастерами или карандашами, которые не соответствуют им по </w:t>
      </w:r>
      <w:r w:rsidRPr="00621670">
        <w:rPr>
          <w:rStyle w:val="c8"/>
          <w:color w:val="1F1F1F"/>
          <w:sz w:val="28"/>
          <w:szCs w:val="28"/>
          <w:shd w:val="clear" w:color="auto" w:fill="FFFFFF"/>
        </w:rPr>
        <w:lastRenderedPageBreak/>
        <w:t>цвету, например, для слова «красный» используйте синий карандаш, а для слова «черный» – желтый. Теперь с опорой на лист произнесите только названия цветов, которыми записаны слова. Старайтесь делать это как можно быстрее. Сначала цепочки должны быть короткими: три-четыре слова, затем количество названий можно увеличить.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4. «Танец»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Левой рукой, сжатой в кулак, с развернутым большим пальцем в сторону, дотроньтесь до правого мизинца. Поменяйте руки. Старайтесь делать движения быстро и точно.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5. Примерьте чужую шкуру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Иногда выполняйте привычные действия не ведущей, а подчиненной рукой. Например, если вы правша, попробуйте левой рукой размешивать чай, поворачивать ключи в замке, набирать текст </w:t>
      </w:r>
      <w:proofErr w:type="spellStart"/>
      <w:r w:rsidRPr="00621670">
        <w:rPr>
          <w:rStyle w:val="c8"/>
          <w:color w:val="1F1F1F"/>
          <w:sz w:val="28"/>
          <w:szCs w:val="28"/>
          <w:shd w:val="clear" w:color="auto" w:fill="FFFFFF"/>
        </w:rPr>
        <w:t>эсэмэски</w:t>
      </w:r>
      <w:proofErr w:type="spellEnd"/>
      <w:r w:rsidRPr="00621670">
        <w:rPr>
          <w:rStyle w:val="c8"/>
          <w:color w:val="1F1F1F"/>
          <w:sz w:val="28"/>
          <w:szCs w:val="28"/>
          <w:shd w:val="clear" w:color="auto" w:fill="FFFFFF"/>
        </w:rPr>
        <w:t>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6. «Ладонь, кулак, ребро»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Это вариант известной игры «камень, ножницы, бумага». Упражнение выполняется сидя за столом. При слове «ладонь» нужно положить ладонь плашмя на стол, при команде «ребро – кладем ладонь вертикально, при слове «кулак» нужно поставить сжатый кулак. Действуйте сначала левой рукой, потом правой, затем двумя сразу. Постепенно усложняйте задачу, увеличивая быстроту движений.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7. «Колечко»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По очереди соединяйте мизинец, безымянный, средний и указательный пальцы с большим пальцем в колечко. Выполняйте упражнение то в одном порядке, то в другом. Сначала участвует только одна рука, правая или левая, потом обе руки одновременно.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8. «Замок»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Скрестите руки и сцепите их в замок. Теперь попробуйте подвигать каждым пальцем в отдельности. Задействовать соседние пальцы нельзя.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9. Массаж ушей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>Попробуйте расправить и потянуть край каждого уха в сторону и вниз. Повторите несколько раз.</w:t>
      </w:r>
    </w:p>
    <w:p w:rsidR="00621670" w:rsidRPr="00621670" w:rsidRDefault="00621670" w:rsidP="0062167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1F1F1F"/>
          <w:sz w:val="28"/>
          <w:szCs w:val="28"/>
          <w:shd w:val="clear" w:color="auto" w:fill="FFFFFF"/>
        </w:rPr>
      </w:pPr>
      <w:r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Выполнять упражнения для укрепления межполушарных связей необходимо регулярно, по 10-20 минут в день, только в этом случае они дадут положительный результат. Рекомендуемая длительность курса от 45 до 60 дней. Занятия должны вестись по определенной схеме, ее разрабатывает </w:t>
      </w:r>
      <w:proofErr w:type="spellStart"/>
      <w:r w:rsidRPr="00621670">
        <w:rPr>
          <w:rStyle w:val="c8"/>
          <w:color w:val="1F1F1F"/>
          <w:sz w:val="28"/>
          <w:szCs w:val="28"/>
          <w:shd w:val="clear" w:color="auto" w:fill="FFFFFF"/>
        </w:rPr>
        <w:t>нейропсихолог</w:t>
      </w:r>
      <w:proofErr w:type="spellEnd"/>
      <w:r w:rsidRPr="00621670">
        <w:rPr>
          <w:rStyle w:val="c8"/>
          <w:color w:val="1F1F1F"/>
          <w:sz w:val="28"/>
          <w:szCs w:val="28"/>
          <w:shd w:val="clear" w:color="auto" w:fill="FFFFFF"/>
        </w:rPr>
        <w:t xml:space="preserve"> на основании проведенного обследования.</w:t>
      </w:r>
      <w:bookmarkStart w:id="0" w:name="_GoBack"/>
      <w:bookmarkEnd w:id="0"/>
    </w:p>
    <w:p w:rsidR="00621670" w:rsidRDefault="00621670" w:rsidP="009859E1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8AF3B3" wp14:editId="42D8BBF1">
            <wp:extent cx="6390005" cy="4639410"/>
            <wp:effectExtent l="0" t="0" r="0" b="8890"/>
            <wp:docPr id="6" name="Рисунок 6" descr="Ð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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6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70" w:rsidRDefault="00621670" w:rsidP="009859E1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F3DA83" wp14:editId="51129633">
            <wp:extent cx="6389322" cy="4772025"/>
            <wp:effectExtent l="0" t="0" r="0" b="0"/>
            <wp:docPr id="2" name="Рисунок 2" descr="Ð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70" w:rsidRPr="009859E1" w:rsidRDefault="00621670" w:rsidP="009859E1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27D775" wp14:editId="208A0F88">
            <wp:extent cx="6390005" cy="4686004"/>
            <wp:effectExtent l="0" t="0" r="0" b="635"/>
            <wp:docPr id="7" name="Рисунок 7" descr="Ð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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68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670" w:rsidRPr="009859E1" w:rsidSect="00BA4857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04D"/>
    <w:multiLevelType w:val="multilevel"/>
    <w:tmpl w:val="8B9E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85FC9"/>
    <w:multiLevelType w:val="multilevel"/>
    <w:tmpl w:val="E4E0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E5"/>
    <w:rsid w:val="002F2877"/>
    <w:rsid w:val="003D786F"/>
    <w:rsid w:val="00535185"/>
    <w:rsid w:val="005C5745"/>
    <w:rsid w:val="006015B3"/>
    <w:rsid w:val="00621670"/>
    <w:rsid w:val="006D0CBC"/>
    <w:rsid w:val="00875A35"/>
    <w:rsid w:val="008D3360"/>
    <w:rsid w:val="009859E1"/>
    <w:rsid w:val="00B62B8D"/>
    <w:rsid w:val="00BA4857"/>
    <w:rsid w:val="00E619E5"/>
    <w:rsid w:val="00FB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8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2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1670"/>
  </w:style>
  <w:style w:type="paragraph" w:customStyle="1" w:styleId="c7">
    <w:name w:val="c7"/>
    <w:basedOn w:val="a"/>
    <w:rsid w:val="0062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1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8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2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1670"/>
  </w:style>
  <w:style w:type="paragraph" w:customStyle="1" w:styleId="c7">
    <w:name w:val="c7"/>
    <w:basedOn w:val="a"/>
    <w:rsid w:val="0062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2023-03-03T09:33:00Z</cp:lastPrinted>
  <dcterms:created xsi:type="dcterms:W3CDTF">2023-03-03T09:14:00Z</dcterms:created>
  <dcterms:modified xsi:type="dcterms:W3CDTF">2023-03-03T09:33:00Z</dcterms:modified>
</cp:coreProperties>
</file>