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3E" w:rsidRPr="00522FE9" w:rsidRDefault="000B533E" w:rsidP="000B533E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1B858F"/>
          <w:kern w:val="36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b/>
          <w:bCs/>
          <w:color w:val="1B858F"/>
          <w:kern w:val="36"/>
          <w:sz w:val="24"/>
          <w:szCs w:val="24"/>
          <w:lang w:eastAsia="ru-RU"/>
        </w:rPr>
        <w:t>Развивающая предметно-пространственная среда</w:t>
      </w:r>
    </w:p>
    <w:p w:rsidR="000B533E" w:rsidRPr="00522FE9" w:rsidRDefault="000B533E" w:rsidP="000B533E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76F7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b/>
          <w:bCs/>
          <w:color w:val="276F7A"/>
          <w:sz w:val="24"/>
          <w:szCs w:val="24"/>
          <w:lang w:eastAsia="ru-RU"/>
        </w:rPr>
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</w:p>
    <w:p w:rsidR="000B533E" w:rsidRPr="00522FE9" w:rsidRDefault="0083445B" w:rsidP="000B533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hyperlink r:id="rId5" w:history="1">
        <w:r w:rsidR="000B533E" w:rsidRPr="00522FE9">
          <w:rPr>
            <w:rFonts w:ascii="Times New Roman" w:eastAsia="Times New Roman" w:hAnsi="Times New Roman" w:cs="Times New Roman"/>
            <w:color w:val="0D93A8"/>
            <w:sz w:val="24"/>
            <w:szCs w:val="24"/>
            <w:u w:val="single"/>
            <w:lang w:eastAsia="ru-RU"/>
          </w:rPr>
          <w:t>https://docs.edu.gov.ru/document/f4f7837770384bfa1faa1827ec8d72d4/ </w:t>
        </w:r>
      </w:hyperlink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Одним из показателей качества дошкольного образования является предметно-пространственная среда в соответствии с ФГОС </w:t>
      </w:r>
      <w:proofErr w:type="gram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. Насыщенная развивающая предметно-пространственная среда (далее – РППС) является основой для организации увлекательной, содержательной жизни и разностороннего развития каждого ребёнка.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РППС рассматривается как часть образовательной среды и фактор, обогащающий развитие детей. РППС детского сада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РППС включает:</w:t>
      </w:r>
    </w:p>
    <w:p w:rsidR="000B533E" w:rsidRPr="00522FE9" w:rsidRDefault="000B533E" w:rsidP="000B533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организованное пространство (территория ДОУ, групповые комнаты, специализированные, технологические, административные и иные помещения),</w:t>
      </w:r>
    </w:p>
    <w:p w:rsidR="000B533E" w:rsidRPr="00522FE9" w:rsidRDefault="000B533E" w:rsidP="000B533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</w:t>
      </w:r>
    </w:p>
    <w:p w:rsidR="000B533E" w:rsidRPr="00522FE9" w:rsidRDefault="000B533E" w:rsidP="000B533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для организации самостоятельной творческой деятельности детей.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РППС создает возможности для учёта особенностей, возможностей и интересов детей, коррекции недостатков их развития.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Основные принципы организации РППС ДОУ: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1.РППС соответствует:</w:t>
      </w:r>
    </w:p>
    <w:p w:rsidR="000B533E" w:rsidRPr="00522FE9" w:rsidRDefault="000B533E" w:rsidP="000B533E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требованиям ФГОС </w:t>
      </w:r>
      <w:proofErr w:type="gram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</w:t>
      </w:r>
      <w:proofErr w:type="gram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0B533E" w:rsidRPr="00522FE9" w:rsidRDefault="000B533E" w:rsidP="000B533E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образовательной программе ДОУ;</w:t>
      </w:r>
    </w:p>
    <w:p w:rsidR="000B533E" w:rsidRPr="00522FE9" w:rsidRDefault="000B533E" w:rsidP="000B533E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материально-техническим и медико-социальным условиям пребывания детей в ДОУ;</w:t>
      </w:r>
    </w:p>
    <w:p w:rsidR="000B533E" w:rsidRPr="00522FE9" w:rsidRDefault="000B533E" w:rsidP="000B533E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возрастным особенностям детей;</w:t>
      </w:r>
    </w:p>
    <w:p w:rsidR="000B533E" w:rsidRPr="00522FE9" w:rsidRDefault="000B533E" w:rsidP="000B533E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воспитывающему характеру обучения детей в ДОУ;</w:t>
      </w:r>
    </w:p>
    <w:p w:rsidR="000B533E" w:rsidRPr="00522FE9" w:rsidRDefault="000B533E" w:rsidP="000B533E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требованиям безопасности и надежности.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2. При проектировании РППС учитываются:</w:t>
      </w:r>
    </w:p>
    <w:p w:rsidR="000B533E" w:rsidRPr="00522FE9" w:rsidRDefault="000B533E" w:rsidP="000B533E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местные этнопсихологические, </w:t>
      </w:r>
      <w:proofErr w:type="spell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социокультурные</w:t>
      </w:r>
      <w:proofErr w:type="spell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культурно-исторические и природно-климатические условия, в которых находится ДОУ;</w:t>
      </w:r>
    </w:p>
    <w:p w:rsidR="000B533E" w:rsidRPr="00522FE9" w:rsidRDefault="000B533E" w:rsidP="000B533E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возраст, уровень развития детей и особенности их деятельности, содержание образования;</w:t>
      </w:r>
    </w:p>
    <w:p w:rsidR="000B533E" w:rsidRPr="00522FE9" w:rsidRDefault="000B533E" w:rsidP="000B533E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образовательной программы для разных возрастных групп;</w:t>
      </w:r>
    </w:p>
    <w:p w:rsidR="000B533E" w:rsidRPr="00522FE9" w:rsidRDefault="000B533E" w:rsidP="000B533E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возможности и потребности участников образовательной деятельности (детей и их семей, педагогов и других сотрудников ДОУ, участников сетевого взаимодействия и других участников образовательной деятельности).</w:t>
      </w:r>
    </w:p>
    <w:p w:rsidR="000B533E" w:rsidRPr="00522FE9" w:rsidRDefault="000B533E" w:rsidP="000B533E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РППС обеспечивает:</w:t>
      </w:r>
    </w:p>
    <w:p w:rsidR="000B533E" w:rsidRPr="00522FE9" w:rsidRDefault="000B533E" w:rsidP="000B533E">
      <w:pPr>
        <w:numPr>
          <w:ilvl w:val="0"/>
          <w:numId w:val="5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возможность реализации различных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развития;</w:t>
      </w:r>
    </w:p>
    <w:p w:rsidR="000B533E" w:rsidRPr="00522FE9" w:rsidRDefault="000B533E" w:rsidP="000B533E">
      <w:pPr>
        <w:numPr>
          <w:ilvl w:val="0"/>
          <w:numId w:val="5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условия для эмоционального благополучия детей и к5омфортной работы педагогических и учебно-вспомогательных работников.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4. В соответствии с ФГОС ДО РППС детского сада содержательно </w:t>
      </w:r>
      <w:proofErr w:type="gram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насыщенная</w:t>
      </w:r>
      <w:proofErr w:type="gram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; трансформируемая; полифункциональная; доступная; безопасная.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5. Образовательный процесс в ДОУ </w:t>
      </w:r>
      <w:proofErr w:type="spell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информатизирован</w:t>
      </w:r>
      <w:proofErr w:type="spell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В групповых и прочих помещениях имеется оборудование для использования информационно-коммуникационных технологий. Обеспечено подключение групповых,  а также иных помещений детского сада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В оснащении РППС использованы элементы цифровой образовательной среды, интерактивные площадки как пространство сотрудничества и творческой самореализации ребёнка и взрослого (интерактивные панели, интерактивные доски и др.).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7. Для детей с ОВЗ в ДОУ имеется специальное оборудование, </w:t>
      </w:r>
      <w:proofErr w:type="gram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позволяющая</w:t>
      </w:r>
      <w:proofErr w:type="gram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заниматься разными видами деятельности, общаться и играть со сверстниками. В помещениях ДОУ достаточно места для специального оборудования.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  <w:t> 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b/>
          <w:bCs/>
          <w:i/>
          <w:iCs/>
          <w:color w:val="0A090A"/>
          <w:sz w:val="24"/>
          <w:szCs w:val="24"/>
          <w:bdr w:val="none" w:sz="0" w:space="0" w:color="auto" w:frame="1"/>
          <w:lang w:eastAsia="ru-RU"/>
        </w:rPr>
        <w:t>Организация внутренней инфраструктуры ДОУ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Внутренняя инфраструктура ДОУ может быть представлена в виде </w:t>
      </w:r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Центров активности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, которые обеспечивают все виды детской деятельности и в которых организуется образовательная деятельность.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  <w:t> 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Группы для детей раннего возраста: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  <w:t> </w:t>
      </w:r>
    </w:p>
    <w:p w:rsidR="000B533E" w:rsidRPr="00522FE9" w:rsidRDefault="000B533E" w:rsidP="000B533E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двигательной активности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для развития основных движений детей.</w:t>
      </w:r>
    </w:p>
    <w:p w:rsidR="000B533E" w:rsidRPr="00522FE9" w:rsidRDefault="000B533E" w:rsidP="000B533E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 xml:space="preserve">Центр </w:t>
      </w:r>
      <w:proofErr w:type="spellStart"/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сенсорики</w:t>
      </w:r>
      <w:proofErr w:type="spellEnd"/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 xml:space="preserve"> и конструирования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:rsidR="000B533E" w:rsidRPr="00522FE9" w:rsidRDefault="000B533E" w:rsidP="000B533E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игры</w:t>
      </w:r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 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для организации предметных и предметно-манипуляторных игр, совместных игр со сверстниками под руководством взрослого.</w:t>
      </w:r>
    </w:p>
    <w:p w:rsidR="000B533E" w:rsidRPr="00522FE9" w:rsidRDefault="000B533E" w:rsidP="000B533E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творчества и продуктивной деятельности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0B533E" w:rsidRPr="00522FE9" w:rsidRDefault="000B533E" w:rsidP="000B533E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познания и коммуникации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(книжный уголок), восприятия смысла сказок, стихов, рассматривания картинок.</w:t>
      </w:r>
    </w:p>
    <w:p w:rsidR="000B533E" w:rsidRPr="00522FE9" w:rsidRDefault="000B533E" w:rsidP="000B533E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экспериментирования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др.).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  <w:t> 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Группы для детей дошкольного возраста:</w:t>
      </w:r>
    </w:p>
    <w:p w:rsidR="000B533E" w:rsidRPr="00522FE9" w:rsidRDefault="000B533E" w:rsidP="000B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  <w:t> 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двигательной активности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</w:t>
      </w:r>
      <w:proofErr w:type="gram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коммуникативное развитие», «Речевое развитие».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безопасности</w:t>
      </w:r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,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 позволяющий организовать образовательный процесс для развития у детей навыков безопасности жизнедеятельности в интеграции 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lastRenderedPageBreak/>
        <w:t>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игры</w:t>
      </w:r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,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     развитие», «Социально-коммуникативное      развитие», «Художественно-эстетическое развитие» и «Физическое развитие».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конструирования</w:t>
      </w:r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,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   развитие», «Социально-коммуникативное развитие» и «Художественно-эстетическое развитие».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логики и математики</w:t>
      </w:r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,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экспериментирования</w:t>
      </w:r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,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познания и коммуникации детей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книги</w:t>
      </w:r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,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 xml:space="preserve">Центр театрализации и </w:t>
      </w:r>
      <w:proofErr w:type="spellStart"/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музицирования</w:t>
      </w:r>
      <w:proofErr w:type="spellEnd"/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,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уединения</w:t>
      </w:r>
      <w:r w:rsidRPr="00522FE9">
        <w:rPr>
          <w:rFonts w:ascii="Times New Roman" w:eastAsia="Times New Roman" w:hAnsi="Times New Roman" w:cs="Times New Roman"/>
          <w:b/>
          <w:bCs/>
          <w:color w:val="0A090A"/>
          <w:sz w:val="24"/>
          <w:szCs w:val="24"/>
          <w:bdr w:val="none" w:sz="0" w:space="0" w:color="auto" w:frame="1"/>
          <w:lang w:eastAsia="ru-RU"/>
        </w:rPr>
        <w:t>       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предназначен            для      снятия </w:t>
      </w:r>
      <w:proofErr w:type="spell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психоэмоционального</w:t>
      </w:r>
      <w:proofErr w:type="spell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напряжения воспитанников.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коррекции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творчества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 детей, предназначенный для реализации продуктивной деятельности детей (рисование, лепка, аппликация, художественный труд) в 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lastRenderedPageBreak/>
        <w:t>интеграции с содержанием образовательных областей «Речевое развитие», «Познавательное развитие», «Социальн</w:t>
      </w:r>
      <w:proofErr w:type="gramStart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коммуникативное развитие».</w:t>
      </w:r>
    </w:p>
    <w:p w:rsidR="000B533E" w:rsidRPr="00522FE9" w:rsidRDefault="000B533E" w:rsidP="000B533E">
      <w:pPr>
        <w:numPr>
          <w:ilvl w:val="0"/>
          <w:numId w:val="7"/>
        </w:numPr>
        <w:shd w:val="clear" w:color="auto" w:fill="FFFFFF"/>
        <w:spacing w:after="16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522FE9">
        <w:rPr>
          <w:rFonts w:ascii="Times New Roman" w:eastAsia="Times New Roman" w:hAnsi="Times New Roman" w:cs="Times New Roman"/>
          <w:i/>
          <w:iCs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Центр краеведения и патриотизма</w:t>
      </w:r>
      <w:r w:rsidRPr="00522FE9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 детей, оборудование которого позволяет организовать совместную деятельность по воспитанию толерантного отношения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достоинства;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1C3F30" w:rsidRPr="00522FE9" w:rsidRDefault="001C3F30">
      <w:pPr>
        <w:rPr>
          <w:rFonts w:ascii="Times New Roman" w:hAnsi="Times New Roman" w:cs="Times New Roman"/>
          <w:sz w:val="24"/>
          <w:szCs w:val="24"/>
        </w:rPr>
      </w:pPr>
    </w:p>
    <w:sectPr w:rsidR="001C3F30" w:rsidRPr="00522FE9" w:rsidSect="001C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E5F"/>
    <w:multiLevelType w:val="multilevel"/>
    <w:tmpl w:val="ABD2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64FB2"/>
    <w:multiLevelType w:val="multilevel"/>
    <w:tmpl w:val="363A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F337D"/>
    <w:multiLevelType w:val="multilevel"/>
    <w:tmpl w:val="10E8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149AA"/>
    <w:multiLevelType w:val="multilevel"/>
    <w:tmpl w:val="6132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E63B4"/>
    <w:multiLevelType w:val="multilevel"/>
    <w:tmpl w:val="7748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1687C"/>
    <w:multiLevelType w:val="multilevel"/>
    <w:tmpl w:val="75FEF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343B5"/>
    <w:multiLevelType w:val="multilevel"/>
    <w:tmpl w:val="9770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3E"/>
    <w:rsid w:val="000B533E"/>
    <w:rsid w:val="001C3F30"/>
    <w:rsid w:val="00522FE9"/>
    <w:rsid w:val="0083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30"/>
  </w:style>
  <w:style w:type="paragraph" w:styleId="1">
    <w:name w:val="heading 1"/>
    <w:basedOn w:val="a"/>
    <w:link w:val="10"/>
    <w:uiPriority w:val="9"/>
    <w:qFormat/>
    <w:rsid w:val="000B5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3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f4f7837770384bfa1faa1827ec8d72d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2024-09-04T12:10:00Z</dcterms:created>
  <dcterms:modified xsi:type="dcterms:W3CDTF">2024-09-04T13:43:00Z</dcterms:modified>
</cp:coreProperties>
</file>