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F1F7" w:themeColor="background2" w:themeTint="33"/>
  <w:body>
    <w:p w:rsidR="007305B1" w:rsidRPr="007305B1" w:rsidRDefault="007305B1" w:rsidP="007305B1">
      <w:pPr>
        <w:jc w:val="center"/>
        <w:rPr>
          <w:rFonts w:ascii="Times New Roman" w:hAnsi="Times New Roman"/>
          <w:b/>
          <w:color w:val="AABED7" w:themeColor="background2"/>
          <w:spacing w:val="10"/>
          <w:sz w:val="5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5B1">
        <w:rPr>
          <w:rFonts w:ascii="Times New Roman" w:hAnsi="Times New Roman"/>
          <w:b/>
          <w:color w:val="AABED7" w:themeColor="background2"/>
          <w:spacing w:val="10"/>
          <w:sz w:val="56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«Музыкальная терапия»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В современной психологии существует отдельное направление -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2413">
        <w:rPr>
          <w:rFonts w:ascii="Times New Roman" w:hAnsi="Times New Roman"/>
          <w:sz w:val="28"/>
          <w:szCs w:val="28"/>
        </w:rPr>
        <w:t xml:space="preserve">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Как уменьшить чувство тревоги и неуверенности?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Как уменьшить нервное возбуждение?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Гиперактивным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Хотите спокойствия?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Классика: произведения Вивальди, Бетховен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2413">
        <w:rPr>
          <w:rFonts w:ascii="Times New Roman" w:hAnsi="Times New Roman"/>
          <w:sz w:val="28"/>
          <w:szCs w:val="28"/>
        </w:rPr>
        <w:t xml:space="preserve">«Симфония 6» - часть 2, Брамс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2413">
        <w:rPr>
          <w:rFonts w:ascii="Times New Roman" w:hAnsi="Times New Roman"/>
          <w:sz w:val="28"/>
          <w:szCs w:val="28"/>
        </w:rPr>
        <w:t>«Колыбельная», Шуберт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62413">
        <w:rPr>
          <w:rFonts w:ascii="Times New Roman" w:hAnsi="Times New Roman"/>
          <w:sz w:val="28"/>
          <w:szCs w:val="28"/>
        </w:rPr>
        <w:t xml:space="preserve"> «Аве Мария», Шопен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2413">
        <w:rPr>
          <w:rFonts w:ascii="Times New Roman" w:hAnsi="Times New Roman"/>
          <w:sz w:val="28"/>
          <w:szCs w:val="28"/>
        </w:rPr>
        <w:t xml:space="preserve">«Ноктюрн соль-минор», </w:t>
      </w:r>
      <w:proofErr w:type="gramStart"/>
      <w:r w:rsidRPr="00B62413">
        <w:rPr>
          <w:rFonts w:ascii="Times New Roman" w:hAnsi="Times New Roman"/>
          <w:sz w:val="28"/>
          <w:szCs w:val="28"/>
        </w:rPr>
        <w:t xml:space="preserve">Дебюсси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62413">
        <w:rPr>
          <w:rFonts w:ascii="Times New Roman" w:hAnsi="Times New Roman"/>
          <w:sz w:val="28"/>
          <w:szCs w:val="28"/>
        </w:rPr>
        <w:t>«Свет луны».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Как избавиться от напряженности в отношениях с людьми?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B62413">
        <w:rPr>
          <w:rFonts w:ascii="Times New Roman" w:hAnsi="Times New Roman"/>
          <w:sz w:val="28"/>
          <w:szCs w:val="28"/>
        </w:rPr>
        <w:t>Брукнера</w:t>
      </w:r>
      <w:proofErr w:type="spellEnd"/>
      <w:r w:rsidRPr="00B62413">
        <w:rPr>
          <w:rFonts w:ascii="Times New Roman" w:hAnsi="Times New Roman"/>
          <w:sz w:val="28"/>
          <w:szCs w:val="28"/>
        </w:rPr>
        <w:t xml:space="preserve"> «Месса ля-минор». Депрессия? Помогут скрипичная и церковная музыка. Классика: произведения Моцарта, Гендель «Менуэт», Бизе «</w:t>
      </w:r>
      <w:proofErr w:type="spellStart"/>
      <w:r w:rsidRPr="00B62413">
        <w:rPr>
          <w:rFonts w:ascii="Times New Roman" w:hAnsi="Times New Roman"/>
          <w:sz w:val="28"/>
          <w:szCs w:val="28"/>
        </w:rPr>
        <w:t>Кармэн</w:t>
      </w:r>
      <w:proofErr w:type="spellEnd"/>
      <w:r w:rsidRPr="00B62413">
        <w:rPr>
          <w:rFonts w:ascii="Times New Roman" w:hAnsi="Times New Roman"/>
          <w:sz w:val="28"/>
          <w:szCs w:val="28"/>
        </w:rPr>
        <w:t>» - часть 3.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У вас мигрень, головная боль?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lastRenderedPageBreak/>
        <w:t>Ставьте диск с религиозной музыкой или классикой: Моцарт «Дон Жуан» и «Симфония № 40», Лист «Венгерская рапсодия 1», Хачатурян «Сюита Маскарад». Для поднятия общего 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7305B1" w:rsidRPr="00B62413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2372">
        <w:rPr>
          <w:rFonts w:ascii="Times New Roman" w:hAnsi="Times New Roman"/>
          <w:sz w:val="28"/>
          <w:szCs w:val="28"/>
          <w:u w:val="single"/>
        </w:rPr>
        <w:t>Для уменьшения агрессивности, непослушания</w:t>
      </w:r>
      <w:r w:rsidRPr="00B62413">
        <w:rPr>
          <w:rFonts w:ascii="Times New Roman" w:hAnsi="Times New Roman"/>
          <w:sz w:val="28"/>
          <w:szCs w:val="28"/>
        </w:rPr>
        <w:t xml:space="preserve"> подойдет опять же классика:</w:t>
      </w:r>
    </w:p>
    <w:p w:rsidR="007305B1" w:rsidRPr="00B62413" w:rsidRDefault="007305B1" w:rsidP="007305B1">
      <w:pPr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Бах «Итальянский концерт», Гайдн «Симфония».</w:t>
      </w:r>
    </w:p>
    <w:p w:rsidR="007305B1" w:rsidRPr="00B62413" w:rsidRDefault="007305B1" w:rsidP="007305B1">
      <w:pPr>
        <w:jc w:val="both"/>
        <w:rPr>
          <w:rFonts w:ascii="Times New Roman" w:hAnsi="Times New Roman"/>
          <w:sz w:val="28"/>
          <w:szCs w:val="28"/>
        </w:rPr>
      </w:pPr>
      <w:r w:rsidRPr="00A02372">
        <w:rPr>
          <w:rFonts w:ascii="Times New Roman" w:hAnsi="Times New Roman"/>
          <w:sz w:val="28"/>
          <w:szCs w:val="28"/>
          <w:u w:val="single"/>
        </w:rPr>
        <w:t>А чтобы чадо быстро заснуло и видело хорошие сны</w:t>
      </w:r>
      <w:r w:rsidRPr="00B62413">
        <w:rPr>
          <w:rFonts w:ascii="Times New Roman" w:hAnsi="Times New Roman"/>
          <w:sz w:val="28"/>
          <w:szCs w:val="28"/>
        </w:rPr>
        <w:t>, можно негромко включить музыку с медленным темпом и четким ритмом.</w:t>
      </w:r>
    </w:p>
    <w:p w:rsidR="007305B1" w:rsidRPr="00426086" w:rsidRDefault="007305B1" w:rsidP="007305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086">
        <w:rPr>
          <w:rFonts w:ascii="Times New Roman" w:hAnsi="Times New Roman"/>
          <w:sz w:val="28"/>
          <w:szCs w:val="28"/>
          <w:u w:val="single"/>
        </w:rPr>
        <w:t>Как слушать?</w:t>
      </w:r>
    </w:p>
    <w:p w:rsidR="007305B1" w:rsidRPr="00B62413" w:rsidRDefault="007305B1" w:rsidP="007305B1">
      <w:pPr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· Продолжительность - 15-30 минут.</w:t>
      </w:r>
    </w:p>
    <w:p w:rsidR="007305B1" w:rsidRPr="00B62413" w:rsidRDefault="007305B1" w:rsidP="007305B1">
      <w:pPr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· Лучше всего прослушивать нужные произведения утром после пробуждения или вечером перед сном.</w:t>
      </w:r>
    </w:p>
    <w:p w:rsidR="007305B1" w:rsidRPr="00B62413" w:rsidRDefault="007305B1" w:rsidP="007305B1">
      <w:pPr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· 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например, просмотром фотографий, поливкой цветов.</w:t>
      </w:r>
    </w:p>
    <w:p w:rsidR="007305B1" w:rsidRDefault="007305B1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2D028D" w:rsidRDefault="002D028D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28D" w:rsidRPr="00F81D3F" w:rsidRDefault="002D028D" w:rsidP="002D028D">
      <w:pPr>
        <w:spacing w:after="0" w:line="240" w:lineRule="auto"/>
        <w:rPr>
          <w:rFonts w:ascii="Times New Roman" w:hAnsi="Times New Roman"/>
          <w:sz w:val="28"/>
          <w:szCs w:val="36"/>
        </w:rPr>
      </w:pPr>
      <w:r w:rsidRPr="00F81D3F">
        <w:rPr>
          <w:rFonts w:ascii="Times New Roman" w:hAnsi="Times New Roman"/>
          <w:sz w:val="28"/>
          <w:szCs w:val="36"/>
        </w:rPr>
        <w:t>Интер</w:t>
      </w:r>
      <w:bookmarkStart w:id="0" w:name="_GoBack"/>
      <w:bookmarkEnd w:id="0"/>
      <w:r w:rsidRPr="00F81D3F">
        <w:rPr>
          <w:rFonts w:ascii="Times New Roman" w:hAnsi="Times New Roman"/>
          <w:sz w:val="28"/>
          <w:szCs w:val="36"/>
        </w:rPr>
        <w:t xml:space="preserve">нет ресурс: </w:t>
      </w:r>
      <w:hyperlink r:id="rId5" w:history="1">
        <w:r w:rsidRPr="00F81D3F">
          <w:rPr>
            <w:rStyle w:val="af3"/>
            <w:rFonts w:ascii="Times New Roman" w:hAnsi="Times New Roman"/>
            <w:sz w:val="28"/>
            <w:szCs w:val="36"/>
          </w:rPr>
          <w:t>http://nsportal.ru/detskiy-sad/materialy-dlya-roditeley/2012/03/27/konsultatsii-dlya-roditeley-muzykalnoe-vospitanie-v</w:t>
        </w:r>
      </w:hyperlink>
    </w:p>
    <w:p w:rsidR="002D028D" w:rsidRPr="00B62413" w:rsidRDefault="002D028D" w:rsidP="007305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44B" w:rsidRDefault="00FC644B"/>
    <w:sectPr w:rsidR="00FC644B" w:rsidSect="007305B1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1"/>
    <w:rsid w:val="002D028D"/>
    <w:rsid w:val="00604836"/>
    <w:rsid w:val="007305B1"/>
    <w:rsid w:val="008F0BFB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735B-D56C-4645-A343-2FB990C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B1"/>
  </w:style>
  <w:style w:type="paragraph" w:styleId="1">
    <w:name w:val="heading 1"/>
    <w:basedOn w:val="a"/>
    <w:next w:val="a"/>
    <w:link w:val="10"/>
    <w:uiPriority w:val="9"/>
    <w:qFormat/>
    <w:rsid w:val="007305B1"/>
    <w:pPr>
      <w:pBdr>
        <w:top w:val="single" w:sz="24" w:space="0" w:color="2FA3EE" w:themeColor="accent1"/>
        <w:left w:val="single" w:sz="24" w:space="0" w:color="2FA3EE" w:themeColor="accent1"/>
        <w:bottom w:val="single" w:sz="24" w:space="0" w:color="2FA3EE" w:themeColor="accent1"/>
        <w:right w:val="single" w:sz="24" w:space="0" w:color="2FA3EE" w:themeColor="accent1"/>
      </w:pBdr>
      <w:shd w:val="clear" w:color="auto" w:fill="2FA3E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B1"/>
    <w:pPr>
      <w:pBdr>
        <w:top w:val="single" w:sz="24" w:space="0" w:color="D5ECFB" w:themeColor="accent1" w:themeTint="33"/>
        <w:left w:val="single" w:sz="24" w:space="0" w:color="D5ECFB" w:themeColor="accent1" w:themeTint="33"/>
        <w:bottom w:val="single" w:sz="24" w:space="0" w:color="D5ECFB" w:themeColor="accent1" w:themeTint="33"/>
        <w:right w:val="single" w:sz="24" w:space="0" w:color="D5ECFB" w:themeColor="accent1" w:themeTint="33"/>
      </w:pBdr>
      <w:shd w:val="clear" w:color="auto" w:fill="D5EC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B1"/>
    <w:pPr>
      <w:pBdr>
        <w:top w:val="single" w:sz="6" w:space="2" w:color="2FA3EE" w:themeColor="accent1"/>
      </w:pBdr>
      <w:spacing w:before="300" w:after="0"/>
      <w:outlineLvl w:val="2"/>
    </w:pPr>
    <w:rPr>
      <w:caps/>
      <w:color w:val="0A538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B1"/>
    <w:pPr>
      <w:pBdr>
        <w:top w:val="dotted" w:sz="6" w:space="2" w:color="2FA3EE" w:themeColor="accent1"/>
      </w:pBdr>
      <w:spacing w:before="200" w:after="0"/>
      <w:outlineLvl w:val="3"/>
    </w:pPr>
    <w:rPr>
      <w:caps/>
      <w:color w:val="107DC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B1"/>
    <w:pPr>
      <w:pBdr>
        <w:bottom w:val="single" w:sz="6" w:space="1" w:color="2FA3EE" w:themeColor="accent1"/>
      </w:pBdr>
      <w:spacing w:before="200" w:after="0"/>
      <w:outlineLvl w:val="4"/>
    </w:pPr>
    <w:rPr>
      <w:caps/>
      <w:color w:val="107DC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B1"/>
    <w:pPr>
      <w:pBdr>
        <w:bottom w:val="dotted" w:sz="6" w:space="1" w:color="2FA3EE" w:themeColor="accent1"/>
      </w:pBdr>
      <w:spacing w:before="200" w:after="0"/>
      <w:outlineLvl w:val="5"/>
    </w:pPr>
    <w:rPr>
      <w:caps/>
      <w:color w:val="107DC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B1"/>
    <w:pPr>
      <w:spacing w:before="200" w:after="0"/>
      <w:outlineLvl w:val="6"/>
    </w:pPr>
    <w:rPr>
      <w:caps/>
      <w:color w:val="107DC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B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B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05B1"/>
    <w:rPr>
      <w:caps/>
      <w:color w:val="FFFFFF" w:themeColor="background1"/>
      <w:spacing w:val="15"/>
      <w:sz w:val="22"/>
      <w:szCs w:val="22"/>
      <w:shd w:val="clear" w:color="auto" w:fill="2FA3E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05B1"/>
    <w:rPr>
      <w:caps/>
      <w:spacing w:val="15"/>
      <w:shd w:val="clear" w:color="auto" w:fill="D5ECFB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305B1"/>
    <w:rPr>
      <w:caps/>
      <w:color w:val="0A538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305B1"/>
    <w:rPr>
      <w:caps/>
      <w:color w:val="107DC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05B1"/>
    <w:rPr>
      <w:caps/>
      <w:color w:val="107DC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05B1"/>
    <w:rPr>
      <w:caps/>
      <w:color w:val="107DC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05B1"/>
    <w:rPr>
      <w:caps/>
      <w:color w:val="107DC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05B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05B1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305B1"/>
    <w:rPr>
      <w:b/>
      <w:bCs/>
      <w:color w:val="107DC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305B1"/>
    <w:pPr>
      <w:spacing w:before="0" w:after="0"/>
    </w:pPr>
    <w:rPr>
      <w:rFonts w:asciiTheme="majorHAnsi" w:eastAsiaTheme="majorEastAsia" w:hAnsiTheme="majorHAnsi" w:cstheme="majorBidi"/>
      <w:caps/>
      <w:color w:val="2FA3EE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05B1"/>
    <w:rPr>
      <w:rFonts w:asciiTheme="majorHAnsi" w:eastAsiaTheme="majorEastAsia" w:hAnsiTheme="majorHAnsi" w:cstheme="majorBidi"/>
      <w:caps/>
      <w:color w:val="2FA3EE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305B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7305B1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7305B1"/>
    <w:rPr>
      <w:b/>
      <w:bCs/>
    </w:rPr>
  </w:style>
  <w:style w:type="character" w:styleId="aa">
    <w:name w:val="Emphasis"/>
    <w:uiPriority w:val="20"/>
    <w:qFormat/>
    <w:rsid w:val="007305B1"/>
    <w:rPr>
      <w:caps/>
      <w:color w:val="0A5382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7305B1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305B1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05B1"/>
    <w:pPr>
      <w:spacing w:before="240" w:after="240" w:line="240" w:lineRule="auto"/>
      <w:ind w:left="1080" w:right="1080"/>
      <w:jc w:val="center"/>
    </w:pPr>
    <w:rPr>
      <w:color w:val="2FA3EE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305B1"/>
    <w:rPr>
      <w:color w:val="2FA3EE" w:themeColor="accent1"/>
      <w:sz w:val="24"/>
      <w:szCs w:val="24"/>
    </w:rPr>
  </w:style>
  <w:style w:type="character" w:styleId="ad">
    <w:name w:val="Subtle Emphasis"/>
    <w:uiPriority w:val="19"/>
    <w:qFormat/>
    <w:rsid w:val="007305B1"/>
    <w:rPr>
      <w:i/>
      <w:iCs/>
      <w:color w:val="0A5382" w:themeColor="accent1" w:themeShade="7F"/>
    </w:rPr>
  </w:style>
  <w:style w:type="character" w:styleId="ae">
    <w:name w:val="Intense Emphasis"/>
    <w:uiPriority w:val="21"/>
    <w:qFormat/>
    <w:rsid w:val="007305B1"/>
    <w:rPr>
      <w:b/>
      <w:bCs/>
      <w:caps/>
      <w:color w:val="0A5382" w:themeColor="accent1" w:themeShade="7F"/>
      <w:spacing w:val="10"/>
    </w:rPr>
  </w:style>
  <w:style w:type="character" w:styleId="af">
    <w:name w:val="Subtle Reference"/>
    <w:uiPriority w:val="31"/>
    <w:qFormat/>
    <w:rsid w:val="007305B1"/>
    <w:rPr>
      <w:b/>
      <w:bCs/>
      <w:color w:val="2FA3EE" w:themeColor="accent1"/>
    </w:rPr>
  </w:style>
  <w:style w:type="character" w:styleId="af0">
    <w:name w:val="Intense Reference"/>
    <w:uiPriority w:val="32"/>
    <w:qFormat/>
    <w:rsid w:val="007305B1"/>
    <w:rPr>
      <w:b/>
      <w:bCs/>
      <w:i/>
      <w:iCs/>
      <w:caps/>
      <w:color w:val="2FA3EE" w:themeColor="accent1"/>
    </w:rPr>
  </w:style>
  <w:style w:type="character" w:styleId="af1">
    <w:name w:val="Book Title"/>
    <w:uiPriority w:val="33"/>
    <w:qFormat/>
    <w:rsid w:val="007305B1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305B1"/>
    <w:pPr>
      <w:outlineLvl w:val="9"/>
    </w:pPr>
  </w:style>
  <w:style w:type="character" w:styleId="af3">
    <w:name w:val="Hyperlink"/>
    <w:uiPriority w:val="99"/>
    <w:unhideWhenUsed/>
    <w:rsid w:val="002D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materialy-dlya-roditeley/2012/03/27/konsultatsii-dlya-roditeley-muzykalnoe-vospitanie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EA0E-0ADC-4870-944E-A7931730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>Hewlett-Packard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2017-03-23T02:57:00Z</dcterms:created>
  <dcterms:modified xsi:type="dcterms:W3CDTF">2017-03-23T03:02:00Z</dcterms:modified>
</cp:coreProperties>
</file>