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EC" w:rsidRDefault="008B4FD4" w:rsidP="008B4FD4">
      <w:pPr>
        <w:jc w:val="center"/>
        <w:rPr>
          <w:rFonts w:ascii="Times New Roman" w:hAnsi="Times New Roman" w:cs="Times New Roman"/>
          <w:b/>
          <w:bCs/>
          <w:sz w:val="36"/>
          <w:szCs w:val="36"/>
        </w:rPr>
      </w:pPr>
      <w:r w:rsidRPr="008B4FD4">
        <w:rPr>
          <w:rFonts w:ascii="Times New Roman" w:hAnsi="Times New Roman" w:cs="Times New Roman"/>
          <w:b/>
          <w:bCs/>
          <w:sz w:val="36"/>
          <w:szCs w:val="36"/>
        </w:rPr>
        <w:t>Нормативная правовая база Российской Федерации, регулирующая деятельность образовательной организации, реализующей инклюзивную практику</w:t>
      </w:r>
      <w:r>
        <w:rPr>
          <w:rFonts w:ascii="Times New Roman" w:hAnsi="Times New Roman" w:cs="Times New Roman"/>
          <w:b/>
          <w:bCs/>
          <w:sz w:val="36"/>
          <w:szCs w:val="36"/>
        </w:rPr>
        <w:t>.</w:t>
      </w:r>
    </w:p>
    <w:p w:rsidR="008B4FD4" w:rsidRPr="006545B4" w:rsidRDefault="006545B4" w:rsidP="008B4FD4">
      <w:pPr>
        <w:pStyle w:val="a3"/>
        <w:numPr>
          <w:ilvl w:val="0"/>
          <w:numId w:val="2"/>
        </w:numPr>
        <w:rPr>
          <w:b/>
        </w:rPr>
      </w:pPr>
      <w:r w:rsidRPr="006545B4">
        <w:rPr>
          <w:b/>
        </w:rPr>
        <w:t xml:space="preserve"> </w:t>
      </w:r>
      <w:r w:rsidR="008B4FD4" w:rsidRPr="006545B4">
        <w:rPr>
          <w:b/>
        </w:rPr>
        <w:t>(Письмо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 апреля 2008 г. №АФ-150/06)</w:t>
      </w:r>
    </w:p>
    <w:p w:rsidR="008B4FD4" w:rsidRPr="006545B4" w:rsidRDefault="008B4FD4" w:rsidP="008B4FD4">
      <w:pPr>
        <w:pStyle w:val="a3"/>
        <w:numPr>
          <w:ilvl w:val="0"/>
          <w:numId w:val="2"/>
        </w:numPr>
        <w:rPr>
          <w:b/>
        </w:rPr>
      </w:pPr>
      <w:proofErr w:type="gramStart"/>
      <w:r w:rsidRPr="006545B4">
        <w:rPr>
          <w:b/>
        </w:rPr>
        <w:t>Федеральный закон от 3 мая 2012 г. № 46-ФЗ «О ратификации Конвенции о правах инвалидов»)</w:t>
      </w:r>
      <w:proofErr w:type="gramEnd"/>
    </w:p>
    <w:p w:rsidR="008B4FD4" w:rsidRPr="008B4FD4" w:rsidRDefault="008B4FD4" w:rsidP="008B4FD4">
      <w:pPr>
        <w:pStyle w:val="a3"/>
        <w:numPr>
          <w:ilvl w:val="0"/>
          <w:numId w:val="2"/>
        </w:numPr>
      </w:pPr>
      <w:r w:rsidRPr="008B4FD4">
        <w:rPr>
          <w:b/>
          <w:bCs/>
        </w:rPr>
        <w:t>Конституция Российской Федерации</w:t>
      </w:r>
      <w:r w:rsidRPr="008B4FD4">
        <w:t xml:space="preserve"> от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 7-ФКЗ, от 05 февраля 2014 года №2-ФКЗ, от 21 июля 2014 года №11-ФКЗ) обозначает право каждого гражданина России на </w:t>
      </w:r>
      <w:proofErr w:type="gramStart"/>
      <w:r w:rsidRPr="008B4FD4">
        <w:t>образование</w:t>
      </w:r>
      <w:proofErr w:type="gramEnd"/>
      <w:r w:rsidRPr="008B4FD4">
        <w:t xml:space="preserve"> и декларируют равные возможности его получения вне зависимости от расовой, культурно-этнической, религиозной принадлежности и др. (статья 43) </w:t>
      </w:r>
    </w:p>
    <w:p w:rsidR="008B4FD4" w:rsidRPr="008B4FD4" w:rsidRDefault="008B4FD4" w:rsidP="008B4FD4">
      <w:pPr>
        <w:pStyle w:val="a3"/>
        <w:numPr>
          <w:ilvl w:val="0"/>
          <w:numId w:val="2"/>
        </w:numPr>
      </w:pPr>
      <w:r w:rsidRPr="008B4FD4">
        <w:rPr>
          <w:b/>
          <w:bCs/>
        </w:rPr>
        <w:t xml:space="preserve">Федеральный закон «О социальной защите инвалидов в Российской Федерации» №181-ФЗ от 24 ноября 1995 г. </w:t>
      </w:r>
      <w:r w:rsidRPr="008B4FD4">
        <w:t xml:space="preserve">(с изменениями и дополнениями на 06 апреля 2015 г.). В соответствии со статьей 9 «Понятие реабилитации инвалидов», образование отнесено к одному из направлений реабилитации. </w:t>
      </w:r>
    </w:p>
    <w:p w:rsidR="008B4FD4" w:rsidRPr="008B4FD4" w:rsidRDefault="008B4FD4" w:rsidP="008B4FD4">
      <w:pPr>
        <w:pStyle w:val="a3"/>
      </w:pPr>
      <w:r w:rsidRPr="008B4FD4">
        <w:t xml:space="preserve">В статье 19 «Образование инвалидов» указана необходимость создания специальных условий для получения общего образования, профессионального образования и обучения инвалидов. Также обозначена необходимость оказания информационной и психолого-педагогической поддержки людей с инвалидностью. За обеспечение получения дошкольного, начального общего, основного общего, среднего общего, среднего профессионального и высшего образования несут ответственность 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w:t>
      </w:r>
    </w:p>
    <w:p w:rsidR="008B4FD4" w:rsidRPr="008B4FD4" w:rsidRDefault="008B4FD4" w:rsidP="008B4FD4">
      <w:pPr>
        <w:pStyle w:val="a3"/>
        <w:numPr>
          <w:ilvl w:val="0"/>
          <w:numId w:val="2"/>
        </w:numPr>
      </w:pPr>
      <w:proofErr w:type="gramStart"/>
      <w:r w:rsidRPr="008B4FD4">
        <w:rPr>
          <w:b/>
          <w:bCs/>
        </w:rPr>
        <w:t xml:space="preserve">Федеральный закон «Об основных гарантиях прав ребенка в Российской Федерации» № 124-ФЗ от 24 июля 1998 г. </w:t>
      </w:r>
      <w:r w:rsidRPr="008B4FD4">
        <w:t xml:space="preserve">(с изменениями и дополнениями на 02 декабря 2013 г.) устанавливает основные гарантии прав и законных интересов ребенка (в том числе и детей с ограниченными возможностями здоровья),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 </w:t>
      </w:r>
      <w:proofErr w:type="gramEnd"/>
    </w:p>
    <w:p w:rsidR="008B4FD4" w:rsidRPr="008B4FD4" w:rsidRDefault="008B4FD4" w:rsidP="008B4FD4">
      <w:pPr>
        <w:pStyle w:val="a3"/>
      </w:pPr>
      <w:r w:rsidRPr="008B4FD4">
        <w:t>«Данный закон устанавливает цели государственной политики в интересах детей. К ним отнесены: осуществление прав детей, предусмотренных Конституцией РФ, недопущение их дискриминации, а также восстановление их прав в случаях нарушений; формирование правовых основ гарантий прав ребенка; 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rsidR="008B4FD4" w:rsidRPr="008B4FD4" w:rsidRDefault="008B4FD4" w:rsidP="008B4FD4">
      <w:pPr>
        <w:pStyle w:val="a3"/>
      </w:pPr>
      <w:r w:rsidRPr="008B4FD4">
        <w:t>Определен круг полномочий органов государственной власти РФ на осуществление гарантий прав ребенка.</w:t>
      </w:r>
    </w:p>
    <w:p w:rsidR="008B4FD4" w:rsidRDefault="008B4FD4" w:rsidP="008B4FD4">
      <w:pPr>
        <w:pStyle w:val="a3"/>
      </w:pPr>
      <w:r w:rsidRPr="008B4FD4">
        <w:t>Установлены основные направления обеспечения прав ребенка, а также организационные основы гарантий прав ребенка»</w:t>
      </w:r>
    </w:p>
    <w:p w:rsidR="008B4FD4" w:rsidRPr="008B4FD4" w:rsidRDefault="008B4FD4" w:rsidP="008B4FD4">
      <w:pPr>
        <w:pStyle w:val="a3"/>
        <w:numPr>
          <w:ilvl w:val="0"/>
          <w:numId w:val="2"/>
        </w:numPr>
      </w:pPr>
      <w:r w:rsidRPr="008B4FD4">
        <w:rPr>
          <w:b/>
          <w:bCs/>
        </w:rPr>
        <w:t xml:space="preserve">Закон «Об образовании в Российской Федерации» №273-ФЗ от 29 декабря 2012 г. </w:t>
      </w:r>
      <w:r w:rsidRPr="008B4FD4">
        <w:t xml:space="preserve">(с изменениями и дополнениями на 02 мая 2015 г.) вступил в силу с 01 сентября 2013 года. </w:t>
      </w:r>
    </w:p>
    <w:p w:rsidR="008B4FD4" w:rsidRPr="008B4FD4" w:rsidRDefault="008B4FD4" w:rsidP="008B4FD4">
      <w:pPr>
        <w:pStyle w:val="a3"/>
      </w:pPr>
      <w:r w:rsidRPr="008B4FD4">
        <w:lastRenderedPageBreak/>
        <w:t xml:space="preserve">Вслед за Конституцией Российской Федерации Закон гарантирует право каждого гражданина нашей страны на образование, а также указывает на запрет дискриминации в сфере образования (статья 3). </w:t>
      </w:r>
    </w:p>
    <w:p w:rsidR="008B4FD4" w:rsidRPr="008B4FD4" w:rsidRDefault="008B4FD4" w:rsidP="008B4FD4">
      <w:pPr>
        <w:pStyle w:val="a3"/>
      </w:pPr>
      <w:proofErr w:type="gramStart"/>
      <w:r w:rsidRPr="008B4FD4">
        <w:t xml:space="preserve">В Законе даны определения понятиям «инклюзивное образование», «обучающийся с ограниченными возможностями здоровья», «индивидуальный учебный план», «адаптированная образовательная программа», «специальные условия для получения образования обучающимися с ограниченными возможностями здоровья»: </w:t>
      </w:r>
      <w:proofErr w:type="gramEnd"/>
    </w:p>
    <w:p w:rsidR="00E90DDF" w:rsidRPr="008B4FD4" w:rsidRDefault="0081267D" w:rsidP="008B4FD4">
      <w:pPr>
        <w:pStyle w:val="a3"/>
        <w:numPr>
          <w:ilvl w:val="0"/>
          <w:numId w:val="4"/>
        </w:numPr>
      </w:pPr>
      <w:r w:rsidRPr="008B4FD4">
        <w:t xml:space="preserve">обучающийся с ограниченными возможностями здоровья – физическое лицо, имеющее недостатки в физическом </w:t>
      </w:r>
      <w:proofErr w:type="gramStart"/>
      <w:r w:rsidRPr="008B4FD4">
        <w:t>и(</w:t>
      </w:r>
      <w:proofErr w:type="gramEnd"/>
      <w:r w:rsidRPr="008B4FD4">
        <w:t xml:space="preserve">или) психологическом развитии, подтвержденные </w:t>
      </w:r>
      <w:proofErr w:type="spellStart"/>
      <w:r w:rsidRPr="008B4FD4">
        <w:t>психолого-медико-педагогической</w:t>
      </w:r>
      <w:proofErr w:type="spellEnd"/>
      <w:r w:rsidRPr="008B4FD4">
        <w:t xml:space="preserve"> комиссией и препятствующие получению образования без создания специальных условий (статья 2, п.16); </w:t>
      </w:r>
    </w:p>
    <w:p w:rsidR="00E90DDF" w:rsidRDefault="0081267D" w:rsidP="008B4FD4">
      <w:pPr>
        <w:pStyle w:val="a3"/>
        <w:numPr>
          <w:ilvl w:val="0"/>
          <w:numId w:val="4"/>
        </w:numPr>
      </w:pPr>
      <w:r w:rsidRPr="008B4FD4">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(статья 2, п.23);</w:t>
      </w:r>
    </w:p>
    <w:p w:rsidR="008B4FD4" w:rsidRPr="008B4FD4" w:rsidRDefault="008B4FD4" w:rsidP="008B4FD4">
      <w:pPr>
        <w:pStyle w:val="a3"/>
        <w:numPr>
          <w:ilvl w:val="0"/>
          <w:numId w:val="2"/>
        </w:numPr>
      </w:pPr>
      <w:r w:rsidRPr="008B4FD4">
        <w:rPr>
          <w:b/>
          <w:bCs/>
        </w:rPr>
        <w:t xml:space="preserve">Закон «Об образовании в Российской Федерации» №273-ФЗ от 29 декабря 2012 г. </w:t>
      </w:r>
      <w:r w:rsidRPr="008B4FD4">
        <w:t xml:space="preserve">(с изменениями и дополнениями на 02 мая 2015 г.) вступил в силу с 01 сентября 2013 года. </w:t>
      </w:r>
    </w:p>
    <w:p w:rsidR="00E90DDF" w:rsidRPr="008B4FD4" w:rsidRDefault="0081267D" w:rsidP="008B4FD4">
      <w:pPr>
        <w:pStyle w:val="a3"/>
        <w:numPr>
          <w:ilvl w:val="0"/>
          <w:numId w:val="5"/>
        </w:numPr>
      </w:pPr>
      <w:r w:rsidRPr="008B4FD4">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(статья 2, п.27);</w:t>
      </w:r>
    </w:p>
    <w:p w:rsidR="00E90DDF" w:rsidRPr="008B4FD4" w:rsidRDefault="0081267D" w:rsidP="008B4FD4">
      <w:pPr>
        <w:pStyle w:val="a3"/>
        <w:numPr>
          <w:ilvl w:val="0"/>
          <w:numId w:val="5"/>
        </w:numPr>
      </w:pPr>
      <w:r w:rsidRPr="008B4FD4">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(статья 2, п.28);</w:t>
      </w:r>
    </w:p>
    <w:p w:rsidR="00E90DDF" w:rsidRDefault="0081267D" w:rsidP="008B4FD4">
      <w:pPr>
        <w:pStyle w:val="a3"/>
        <w:numPr>
          <w:ilvl w:val="0"/>
          <w:numId w:val="5"/>
        </w:numPr>
      </w:pPr>
      <w:proofErr w:type="gramStart"/>
      <w:r w:rsidRPr="008B4FD4">
        <w:t>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w:t>
      </w:r>
      <w:proofErr w:type="gramEnd"/>
      <w:r w:rsidRPr="008B4FD4">
        <w:t xml:space="preserve"> </w:t>
      </w:r>
      <w:proofErr w:type="gramStart"/>
      <w:r w:rsidRPr="008B4FD4">
        <w:t xml:space="preserve">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(статья 79, п.3). </w:t>
      </w:r>
      <w:proofErr w:type="gramEnd"/>
    </w:p>
    <w:p w:rsidR="008B4FD4" w:rsidRPr="008B4FD4" w:rsidRDefault="008B4FD4" w:rsidP="008B4FD4">
      <w:pPr>
        <w:pStyle w:val="a3"/>
        <w:numPr>
          <w:ilvl w:val="0"/>
          <w:numId w:val="2"/>
        </w:numPr>
      </w:pPr>
      <w:r w:rsidRPr="008B4FD4">
        <w:rPr>
          <w:b/>
          <w:bCs/>
        </w:rPr>
        <w:t>Закон «Об образовании в Российской Федерации» №273-ФЗ от 29 декабря 2012 г.</w:t>
      </w:r>
      <w:r w:rsidRPr="008B4FD4">
        <w:t xml:space="preserve"> </w:t>
      </w:r>
    </w:p>
    <w:p w:rsidR="008B4FD4" w:rsidRPr="008B4FD4" w:rsidRDefault="008B4FD4" w:rsidP="008B4FD4">
      <w:pPr>
        <w:pStyle w:val="a3"/>
      </w:pPr>
      <w:r w:rsidRPr="008B4FD4">
        <w:t>Основными статьями закона, регулирующими вопросы образования лиц, имеющих проблемы в сфере здоровья, являются ст.41 и 79.</w:t>
      </w:r>
    </w:p>
    <w:p w:rsidR="008B4FD4" w:rsidRPr="008B4FD4" w:rsidRDefault="008B4FD4" w:rsidP="008B4FD4">
      <w:pPr>
        <w:pStyle w:val="a3"/>
      </w:pPr>
      <w:r w:rsidRPr="008B4FD4">
        <w:rPr>
          <w:b/>
          <w:bCs/>
        </w:rPr>
        <w:t>Статья 41</w:t>
      </w:r>
      <w:r w:rsidRPr="008B4FD4">
        <w:t xml:space="preserve"> </w:t>
      </w:r>
      <w:r w:rsidRPr="008B4FD4">
        <w:rPr>
          <w:b/>
          <w:bCs/>
        </w:rPr>
        <w:t xml:space="preserve">«Охрана здоровья </w:t>
      </w:r>
      <w:proofErr w:type="gramStart"/>
      <w:r w:rsidRPr="008B4FD4">
        <w:rPr>
          <w:b/>
          <w:bCs/>
        </w:rPr>
        <w:t>обучающихся</w:t>
      </w:r>
      <w:proofErr w:type="gramEnd"/>
      <w:r w:rsidRPr="008B4FD4">
        <w:rPr>
          <w:b/>
          <w:bCs/>
        </w:rPr>
        <w:t xml:space="preserve">» </w:t>
      </w:r>
    </w:p>
    <w:p w:rsidR="008B4FD4" w:rsidRPr="008B4FD4" w:rsidRDefault="008B4FD4" w:rsidP="008B4FD4">
      <w:pPr>
        <w:pStyle w:val="a3"/>
      </w:pPr>
      <w:r w:rsidRPr="008B4FD4">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8B4FD4">
        <w:t>для</w:t>
      </w:r>
      <w:proofErr w:type="gramEnd"/>
      <w:r w:rsidRPr="008B4FD4">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w:t>
      </w:r>
      <w:r w:rsidRPr="008B4FD4">
        <w:lastRenderedPageBreak/>
        <w:t xml:space="preserve">медицинской организации являются заключение медицинской организации и в письменной форме обращение родителей (законных представителей). </w:t>
      </w:r>
    </w:p>
    <w:p w:rsidR="008B4FD4" w:rsidRPr="008B4FD4" w:rsidRDefault="008B4FD4" w:rsidP="008B4FD4">
      <w:pPr>
        <w:pStyle w:val="a3"/>
        <w:numPr>
          <w:ilvl w:val="0"/>
          <w:numId w:val="2"/>
        </w:numPr>
      </w:pPr>
      <w:r w:rsidRPr="008B4FD4">
        <w:rPr>
          <w:b/>
          <w:bCs/>
        </w:rPr>
        <w:t>Закон «Об образовании в Российской Федерации» №273-ФЗ от 29 декабря 2012 г.</w:t>
      </w:r>
    </w:p>
    <w:p w:rsidR="008B4FD4" w:rsidRPr="008B4FD4" w:rsidRDefault="008B4FD4" w:rsidP="008B4FD4">
      <w:pPr>
        <w:pStyle w:val="a3"/>
      </w:pPr>
      <w:r w:rsidRPr="008B4FD4">
        <w:rPr>
          <w:b/>
          <w:bCs/>
        </w:rPr>
        <w:t>В статье 79</w:t>
      </w:r>
      <w:r w:rsidRPr="008B4FD4">
        <w:t xml:space="preserve"> «Организация получения образования обучающимися с ограниченными возможностями здоровья» определены содержание образования, условия организации обучения и воспитания, а также требования к образовательным организациям, осуществляющим обучение лиц с ограниченными возможностями здоровья: </w:t>
      </w:r>
    </w:p>
    <w:p w:rsidR="008B4FD4" w:rsidRPr="008B4FD4" w:rsidRDefault="008B4FD4" w:rsidP="008B4FD4">
      <w:pPr>
        <w:pStyle w:val="a3"/>
      </w:pPr>
      <w:r w:rsidRPr="008B4FD4">
        <w:t>1. Содержание и условия организации обучения и воспитания лиц с ОВЗ определяются адаптированной образовательной программой, а для инвалидов в соответствии с индивидуальной программой реабилитации инвалида.</w:t>
      </w:r>
    </w:p>
    <w:p w:rsidR="008B4FD4" w:rsidRPr="008B4FD4" w:rsidRDefault="008B4FD4" w:rsidP="008B4FD4">
      <w:pPr>
        <w:pStyle w:val="a3"/>
      </w:pPr>
      <w:r w:rsidRPr="008B4FD4">
        <w:t xml:space="preserve">2. </w:t>
      </w:r>
      <w:proofErr w:type="gramStart"/>
      <w:r w:rsidRPr="008B4FD4">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B4FD4">
        <w:t xml:space="preserve"> В таких организациях создаются специальные условия для получения образования указанными обучающимися.</w:t>
      </w:r>
    </w:p>
    <w:p w:rsidR="008B4FD4" w:rsidRPr="008B4FD4" w:rsidRDefault="008B4FD4" w:rsidP="008B4FD4">
      <w:pPr>
        <w:pStyle w:val="a3"/>
        <w:numPr>
          <w:ilvl w:val="0"/>
          <w:numId w:val="2"/>
        </w:numPr>
      </w:pPr>
      <w:r w:rsidRPr="008B4FD4">
        <w:rPr>
          <w:b/>
          <w:bCs/>
        </w:rPr>
        <w:t>Закон «Об образовании в Российской Федерации» №273-ФЗ от 29 декабря 2012 г.</w:t>
      </w:r>
    </w:p>
    <w:p w:rsidR="008B4FD4" w:rsidRPr="008B4FD4" w:rsidRDefault="008B4FD4" w:rsidP="008B4FD4">
      <w:pPr>
        <w:pStyle w:val="a3"/>
      </w:pPr>
      <w:r w:rsidRPr="008B4FD4">
        <w:rPr>
          <w:b/>
          <w:bCs/>
        </w:rPr>
        <w:t>Статья 79</w:t>
      </w:r>
      <w:r w:rsidRPr="008B4FD4">
        <w:t xml:space="preserve"> </w:t>
      </w:r>
    </w:p>
    <w:p w:rsidR="008B4FD4" w:rsidRDefault="008B4FD4" w:rsidP="008B4FD4">
      <w:pPr>
        <w:pStyle w:val="a3"/>
      </w:pPr>
      <w:r w:rsidRPr="008B4FD4">
        <w:t xml:space="preserve">3. Под специальными </w:t>
      </w:r>
      <w:proofErr w:type="gramStart"/>
      <w:r w:rsidRPr="008B4FD4">
        <w:t>условиями</w:t>
      </w:r>
      <w:proofErr w:type="gramEnd"/>
      <w:r w:rsidRPr="008B4FD4">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B4FD4">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B4FD4" w:rsidRPr="008B4FD4" w:rsidRDefault="008B4FD4" w:rsidP="008B4FD4">
      <w:pPr>
        <w:pStyle w:val="a3"/>
        <w:numPr>
          <w:ilvl w:val="0"/>
          <w:numId w:val="2"/>
        </w:numPr>
      </w:pPr>
      <w:r w:rsidRPr="008B4FD4">
        <w:rPr>
          <w:b/>
          <w:bCs/>
        </w:rPr>
        <w:t>Закон «Об образовании в Российской Федерации» №273-ФЗ от 29 декабря 2012 г.</w:t>
      </w:r>
    </w:p>
    <w:p w:rsidR="008B4FD4" w:rsidRPr="008B4FD4" w:rsidRDefault="008B4FD4" w:rsidP="008B4FD4">
      <w:pPr>
        <w:pStyle w:val="a3"/>
      </w:pPr>
      <w:r w:rsidRPr="008B4FD4">
        <w:rPr>
          <w:b/>
          <w:bCs/>
        </w:rPr>
        <w:t>Статья 79</w:t>
      </w:r>
      <w:r w:rsidRPr="008B4FD4">
        <w:t xml:space="preserve"> </w:t>
      </w:r>
    </w:p>
    <w:p w:rsidR="008B4FD4" w:rsidRPr="008B4FD4" w:rsidRDefault="008B4FD4" w:rsidP="008B4FD4">
      <w:pPr>
        <w:pStyle w:val="a3"/>
      </w:pPr>
      <w:r w:rsidRPr="008B4FD4">
        <w:t>4. Образование обучающихся с ограниченными возможностями здоровья может быть организовано как совместно с другими обучающимися, так и в</w:t>
      </w:r>
      <w:r w:rsidRPr="008B4FD4">
        <w:rPr>
          <w:b/>
          <w:bCs/>
        </w:rPr>
        <w:t xml:space="preserve"> </w:t>
      </w:r>
      <w:r w:rsidRPr="008B4FD4">
        <w:t>отдельных классах, группах или в отдельных организациях, осуществляющих образовательную деятельность.</w:t>
      </w:r>
    </w:p>
    <w:p w:rsidR="008B4FD4" w:rsidRDefault="008B4FD4" w:rsidP="008B4FD4">
      <w:pPr>
        <w:pStyle w:val="a3"/>
      </w:pPr>
      <w:r w:rsidRPr="008B4FD4">
        <w:t xml:space="preserve">5. Отдельные организации, осуществляющие образовательную деятельность,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8B4FD4">
        <w:t>аутистического</w:t>
      </w:r>
      <w:proofErr w:type="spellEnd"/>
      <w:r w:rsidRPr="008B4FD4">
        <w:t xml:space="preserve"> спектра, со сложными дефектами и других обучающихся с ограниченными возможностями здоровья. </w:t>
      </w:r>
    </w:p>
    <w:p w:rsidR="008B4FD4" w:rsidRPr="008B4FD4" w:rsidRDefault="008B4FD4" w:rsidP="008B4FD4">
      <w:pPr>
        <w:pStyle w:val="a3"/>
        <w:numPr>
          <w:ilvl w:val="0"/>
          <w:numId w:val="2"/>
        </w:numPr>
      </w:pPr>
      <w:r w:rsidRPr="008B4FD4">
        <w:rPr>
          <w:b/>
          <w:bCs/>
        </w:rPr>
        <w:t>Закон «Об образовании в Российской Федерации» №273-ФЗ от 29 декабря 2012 г.</w:t>
      </w:r>
    </w:p>
    <w:p w:rsidR="008B4FD4" w:rsidRPr="008B4FD4" w:rsidRDefault="008B4FD4" w:rsidP="008B4FD4">
      <w:pPr>
        <w:pStyle w:val="a3"/>
      </w:pPr>
      <w:r w:rsidRPr="008B4FD4">
        <w:rPr>
          <w:b/>
          <w:bCs/>
        </w:rPr>
        <w:t>Статья 79</w:t>
      </w:r>
      <w:r w:rsidRPr="008B4FD4">
        <w:t xml:space="preserve"> </w:t>
      </w:r>
    </w:p>
    <w:p w:rsidR="008B4FD4" w:rsidRPr="008B4FD4" w:rsidRDefault="008B4FD4" w:rsidP="008B4FD4">
      <w:pPr>
        <w:pStyle w:val="a3"/>
      </w:pPr>
      <w:r w:rsidRPr="008B4FD4">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B4FD4" w:rsidRPr="008B4FD4" w:rsidRDefault="008B4FD4" w:rsidP="008B4FD4">
      <w:pPr>
        <w:pStyle w:val="a3"/>
        <w:numPr>
          <w:ilvl w:val="0"/>
          <w:numId w:val="2"/>
        </w:numPr>
      </w:pPr>
      <w:r w:rsidRPr="008B4FD4">
        <w:rPr>
          <w:b/>
          <w:bCs/>
        </w:rPr>
        <w:t>Закон «Об образовании в Российской Федерации» №273-ФЗ от 29 декабря 2012 г.</w:t>
      </w:r>
    </w:p>
    <w:p w:rsidR="008B4FD4" w:rsidRPr="008B4FD4" w:rsidRDefault="008B4FD4" w:rsidP="008B4FD4">
      <w:pPr>
        <w:pStyle w:val="a3"/>
      </w:pPr>
      <w:r w:rsidRPr="008B4FD4">
        <w:rPr>
          <w:b/>
          <w:bCs/>
        </w:rPr>
        <w:t>Статья 79</w:t>
      </w:r>
      <w:r w:rsidRPr="008B4FD4">
        <w:t xml:space="preserve"> </w:t>
      </w:r>
    </w:p>
    <w:p w:rsidR="008B4FD4" w:rsidRPr="008B4FD4" w:rsidRDefault="008B4FD4" w:rsidP="008B4FD4">
      <w:pPr>
        <w:pStyle w:val="a3"/>
      </w:pPr>
      <w:r w:rsidRPr="008B4FD4">
        <w:t xml:space="preserve">11. При получении образования </w:t>
      </w:r>
      <w:proofErr w:type="gramStart"/>
      <w:r w:rsidRPr="008B4FD4">
        <w:t>обучающимся</w:t>
      </w:r>
      <w:proofErr w:type="gramEnd"/>
      <w:r w:rsidRPr="008B4FD4">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B4FD4">
        <w:t>сурдопереводчиков</w:t>
      </w:r>
      <w:proofErr w:type="spellEnd"/>
      <w:r w:rsidRPr="008B4FD4">
        <w:t xml:space="preserve"> и </w:t>
      </w:r>
      <w:proofErr w:type="spellStart"/>
      <w:r w:rsidRPr="008B4FD4">
        <w:t>тифлосурдопереводчиков</w:t>
      </w:r>
      <w:proofErr w:type="spellEnd"/>
      <w:r w:rsidRPr="008B4FD4">
        <w:t xml:space="preserve">. Указанная мера </w:t>
      </w:r>
      <w:r w:rsidRPr="008B4FD4">
        <w:lastRenderedPageBreak/>
        <w:t>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1267D" w:rsidRPr="0081267D" w:rsidRDefault="0081267D" w:rsidP="0081267D">
      <w:pPr>
        <w:pStyle w:val="a3"/>
        <w:numPr>
          <w:ilvl w:val="0"/>
          <w:numId w:val="2"/>
        </w:numPr>
      </w:pPr>
      <w:r w:rsidRPr="0081267D">
        <w:rPr>
          <w:b/>
          <w:bCs/>
        </w:rPr>
        <w:t>Закон «Об образовании в Российской Федерации» №273-ФЗ от 29 декабря 2012 г.</w:t>
      </w:r>
    </w:p>
    <w:p w:rsidR="0081267D" w:rsidRPr="0081267D" w:rsidRDefault="0081267D" w:rsidP="0081267D">
      <w:pPr>
        <w:pStyle w:val="a3"/>
      </w:pPr>
      <w:r w:rsidRPr="0081267D">
        <w:rPr>
          <w:b/>
          <w:bCs/>
        </w:rPr>
        <w:t>Статья 79</w:t>
      </w:r>
      <w:r w:rsidRPr="0081267D">
        <w:t xml:space="preserve"> </w:t>
      </w:r>
    </w:p>
    <w:p w:rsidR="0081267D" w:rsidRPr="0081267D" w:rsidRDefault="0081267D" w:rsidP="0081267D">
      <w:pPr>
        <w:pStyle w:val="a3"/>
      </w:pPr>
      <w:r w:rsidRPr="0081267D">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1267D">
        <w:t>воспитания</w:t>
      </w:r>
      <w:proofErr w:type="gramEnd"/>
      <w:r w:rsidRPr="0081267D">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1267D" w:rsidRPr="0081267D" w:rsidRDefault="0081267D" w:rsidP="0081267D">
      <w:pPr>
        <w:pStyle w:val="a3"/>
        <w:numPr>
          <w:ilvl w:val="0"/>
          <w:numId w:val="2"/>
        </w:numPr>
      </w:pPr>
      <w:r w:rsidRPr="0081267D">
        <w:rPr>
          <w:b/>
          <w:bCs/>
        </w:rPr>
        <w:t>Закон «Об образовании в Российской Федерации» №273-ФЗ от 29 декабря 2012 г.</w:t>
      </w:r>
    </w:p>
    <w:p w:rsidR="0081267D" w:rsidRPr="0081267D" w:rsidRDefault="0081267D" w:rsidP="0081267D">
      <w:pPr>
        <w:pStyle w:val="a3"/>
        <w:numPr>
          <w:ilvl w:val="0"/>
          <w:numId w:val="2"/>
        </w:numPr>
      </w:pPr>
      <w:r w:rsidRPr="0081267D">
        <w:t xml:space="preserve">Также </w:t>
      </w:r>
      <w:r w:rsidRPr="0081267D">
        <w:rPr>
          <w:b/>
          <w:bCs/>
        </w:rPr>
        <w:t>Закон</w:t>
      </w:r>
      <w:r w:rsidRPr="0081267D">
        <w:t xml:space="preserve"> </w:t>
      </w:r>
      <w:r w:rsidRPr="0081267D">
        <w:rPr>
          <w:b/>
          <w:bCs/>
        </w:rPr>
        <w:t xml:space="preserve">«Об образовании в Российской Федерации» </w:t>
      </w:r>
      <w:r w:rsidRPr="0081267D">
        <w:t xml:space="preserve">содержит ряд статей (например, 34, 42, 44, 48, 55, 58, 59, 60), закрепляющих право детей с ограниченными возможностями здоровья, в том числе детей с инвалидностью, на получение качественного образования в соответствии с имеющимися у них потребностями и возможностями. Законом декларируется доступность образования, а также возможности адаптации системы образования к особенностям развития и подготовки обучающихся и воспитанников. </w:t>
      </w:r>
    </w:p>
    <w:p w:rsidR="0081267D" w:rsidRPr="0081267D" w:rsidRDefault="0081267D" w:rsidP="0081267D">
      <w:pPr>
        <w:pStyle w:val="a3"/>
        <w:numPr>
          <w:ilvl w:val="0"/>
          <w:numId w:val="2"/>
        </w:numPr>
      </w:pPr>
      <w:r w:rsidRPr="0081267D">
        <w:rPr>
          <w:b/>
          <w:bCs/>
        </w:rPr>
        <w:t>Закон «Об образовании в Российской Федерации» №273-ФЗ от 29 декабря 2012 г.</w:t>
      </w:r>
    </w:p>
    <w:p w:rsidR="0081267D" w:rsidRDefault="0081267D" w:rsidP="0081267D">
      <w:pPr>
        <w:pStyle w:val="a3"/>
      </w:pPr>
      <w:r w:rsidRPr="0081267D">
        <w:rPr>
          <w:b/>
          <w:bCs/>
        </w:rPr>
        <w:t>В статье 34</w:t>
      </w:r>
      <w:r w:rsidRPr="0081267D">
        <w:t xml:space="preserve"> «Основные права обучающихся и меры их социальной поддержки и стимулирования» описаны основные академические права обучающихся: </w:t>
      </w:r>
    </w:p>
    <w:p w:rsidR="0081267D" w:rsidRPr="0081267D" w:rsidRDefault="0081267D" w:rsidP="0081267D">
      <w:pPr>
        <w:pStyle w:val="a3"/>
      </w:pPr>
      <w:r>
        <w:t>1.П</w:t>
      </w:r>
      <w:r w:rsidRPr="0081267D">
        <w:t xml:space="preserve">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1267D">
        <w:t>психолого-медико-педагогической</w:t>
      </w:r>
      <w:proofErr w:type="spellEnd"/>
      <w:r w:rsidRPr="0081267D">
        <w:t xml:space="preserve"> коррекции; </w:t>
      </w:r>
    </w:p>
    <w:p w:rsidR="0081267D" w:rsidRPr="0081267D" w:rsidRDefault="0081267D" w:rsidP="0081267D">
      <w:pPr>
        <w:pStyle w:val="a3"/>
      </w:pPr>
      <w:r>
        <w:t xml:space="preserve">2. </w:t>
      </w:r>
      <w:proofErr w:type="gramStart"/>
      <w:r>
        <w:t>О</w:t>
      </w:r>
      <w:r w:rsidRPr="0081267D">
        <w:t>бучение</w:t>
      </w:r>
      <w:proofErr w:type="gramEnd"/>
      <w:r w:rsidRPr="0081267D">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w:t>
      </w:r>
      <w:r>
        <w:t xml:space="preserve"> локальными нормативными актами.</w:t>
      </w:r>
      <w:r w:rsidRPr="0081267D">
        <w:t xml:space="preserve"> </w:t>
      </w:r>
    </w:p>
    <w:p w:rsidR="0081267D" w:rsidRPr="0081267D" w:rsidRDefault="0081267D" w:rsidP="0081267D">
      <w:pPr>
        <w:pStyle w:val="a3"/>
        <w:numPr>
          <w:ilvl w:val="0"/>
          <w:numId w:val="2"/>
        </w:numPr>
      </w:pPr>
      <w:r w:rsidRPr="0081267D">
        <w:rPr>
          <w:b/>
          <w:bCs/>
        </w:rPr>
        <w:t>Закон «Об образовании в Российской Федерации» №273-ФЗ от 29 декабря 2012 г.</w:t>
      </w:r>
    </w:p>
    <w:p w:rsidR="0081267D" w:rsidRPr="0081267D" w:rsidRDefault="0081267D" w:rsidP="0081267D">
      <w:pPr>
        <w:pStyle w:val="a3"/>
      </w:pPr>
      <w:r w:rsidRPr="0081267D">
        <w:rPr>
          <w:b/>
          <w:bCs/>
        </w:rPr>
        <w:t>Статья 42</w:t>
      </w:r>
      <w:r w:rsidRPr="0081267D">
        <w:t xml:space="preserve"> «Психолого-педагогическая, медицинская и социальная помощь </w:t>
      </w:r>
      <w:proofErr w:type="gramStart"/>
      <w:r w:rsidRPr="0081267D">
        <w:t>обучающимся</w:t>
      </w:r>
      <w:proofErr w:type="gramEnd"/>
      <w:r w:rsidRPr="0081267D">
        <w:t xml:space="preserve">, испытывающим трудности в освоении основных общеобразовательных программ, развитии и социальной адаптации» </w:t>
      </w:r>
    </w:p>
    <w:p w:rsidR="0081267D" w:rsidRPr="0081267D" w:rsidRDefault="0081267D" w:rsidP="0081267D">
      <w:pPr>
        <w:pStyle w:val="a3"/>
      </w:pPr>
      <w:r w:rsidRPr="0081267D">
        <w:t xml:space="preserve">1. </w:t>
      </w:r>
      <w:proofErr w:type="gramStart"/>
      <w:r w:rsidRPr="0081267D">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1267D">
        <w:t xml:space="preserve">,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w:t>
      </w:r>
    </w:p>
    <w:p w:rsidR="0081267D" w:rsidRPr="0081267D" w:rsidRDefault="0081267D" w:rsidP="0081267D">
      <w:pPr>
        <w:pStyle w:val="a3"/>
        <w:numPr>
          <w:ilvl w:val="0"/>
          <w:numId w:val="2"/>
        </w:numPr>
      </w:pPr>
      <w:r w:rsidRPr="0081267D">
        <w:rPr>
          <w:b/>
          <w:bCs/>
        </w:rPr>
        <w:t>Закон «Об образовании в Российской Федерации» №273-ФЗ от 29 декабря 2012 г.</w:t>
      </w:r>
    </w:p>
    <w:p w:rsidR="0081267D" w:rsidRPr="0081267D" w:rsidRDefault="0081267D" w:rsidP="006545B4">
      <w:pPr>
        <w:pStyle w:val="a3"/>
      </w:pPr>
      <w:r w:rsidRPr="0081267D">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81267D" w:rsidRPr="0081267D" w:rsidRDefault="0081267D" w:rsidP="0081267D">
      <w:pPr>
        <w:pStyle w:val="a3"/>
      </w:pPr>
      <w:r w:rsidRPr="0081267D">
        <w:lastRenderedPageBreak/>
        <w:t xml:space="preserve">«Органы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w:t>
      </w:r>
      <w:proofErr w:type="gramStart"/>
      <w:r w:rsidRPr="0081267D">
        <w:t>развитии</w:t>
      </w:r>
      <w:proofErr w:type="gramEnd"/>
      <w:r w:rsidRPr="0081267D">
        <w:t xml:space="preserve"> индивидуальных способностей и необходимой коррекции нарушений их развития» (ст.44, п.2). </w:t>
      </w:r>
    </w:p>
    <w:p w:rsidR="0081267D" w:rsidRPr="0081267D" w:rsidRDefault="0081267D" w:rsidP="0081267D">
      <w:pPr>
        <w:pStyle w:val="a3"/>
      </w:pPr>
      <w:r w:rsidRPr="0081267D">
        <w:t xml:space="preserve">Родители (законные представители) имеют право «присутствовать при обследовании детей </w:t>
      </w:r>
      <w:proofErr w:type="spellStart"/>
      <w:r w:rsidRPr="0081267D">
        <w:t>психолого-медико-педагогической</w:t>
      </w:r>
      <w:proofErr w:type="spellEnd"/>
      <w:r w:rsidRPr="0081267D">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(ст.44, п.3, пп.8).</w:t>
      </w:r>
    </w:p>
    <w:p w:rsidR="0081267D" w:rsidRPr="0081267D" w:rsidRDefault="0081267D" w:rsidP="0081267D">
      <w:pPr>
        <w:pStyle w:val="a3"/>
      </w:pPr>
      <w:r w:rsidRPr="0081267D">
        <w:t xml:space="preserve">Также в статье 44 определены обязанности родителей (законных представителей) в отношении обеспечения получения детьми общего образования, в отношении соблюдения правил и регламентов образовательной организации и уважении чести и достоинства обучающихся и работников организации, осуществляющей образовательную деятельность. </w:t>
      </w:r>
    </w:p>
    <w:p w:rsidR="0081267D" w:rsidRPr="0081267D" w:rsidRDefault="0081267D" w:rsidP="0081267D">
      <w:pPr>
        <w:pStyle w:val="a3"/>
        <w:numPr>
          <w:ilvl w:val="0"/>
          <w:numId w:val="2"/>
        </w:numPr>
      </w:pPr>
      <w:r w:rsidRPr="0081267D">
        <w:rPr>
          <w:b/>
          <w:bCs/>
        </w:rPr>
        <w:t>Закон «Об образовании в Российской Федерации» №273-ФЗ от 29 декабря 2012 г.</w:t>
      </w:r>
    </w:p>
    <w:p w:rsidR="0081267D" w:rsidRPr="0081267D" w:rsidRDefault="0081267D" w:rsidP="0081267D">
      <w:pPr>
        <w:pStyle w:val="a3"/>
      </w:pPr>
      <w:r w:rsidRPr="0081267D">
        <w:rPr>
          <w:b/>
          <w:bCs/>
        </w:rPr>
        <w:t>Статья 48</w:t>
      </w:r>
      <w:r w:rsidRPr="0081267D">
        <w:t xml:space="preserve"> «Обязанности и ответственность педагогических работников» обязывает педагогических работников образовательных организаций «…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(п. 1, пп.6).</w:t>
      </w:r>
    </w:p>
    <w:p w:rsidR="00F97A76" w:rsidRPr="00F97A76" w:rsidRDefault="00F97A76" w:rsidP="00F97A76">
      <w:pPr>
        <w:pStyle w:val="a3"/>
        <w:numPr>
          <w:ilvl w:val="0"/>
          <w:numId w:val="2"/>
        </w:numPr>
      </w:pPr>
      <w:r w:rsidRPr="00F97A76">
        <w:rPr>
          <w:b/>
          <w:bCs/>
          <w:u w:val="single"/>
        </w:rPr>
        <w:t>Законы Российской Федерации (</w:t>
      </w:r>
      <w:r w:rsidRPr="00F97A76">
        <w:rPr>
          <w:b/>
          <w:bCs/>
          <w:u w:val="single"/>
          <w:lang w:val="en-US"/>
        </w:rPr>
        <w:t>XVII</w:t>
      </w:r>
      <w:r w:rsidRPr="00F97A76">
        <w:rPr>
          <w:b/>
          <w:bCs/>
          <w:u w:val="single"/>
        </w:rPr>
        <w:t xml:space="preserve">). </w:t>
      </w:r>
      <w:r w:rsidRPr="00F97A76">
        <w:rPr>
          <w:b/>
          <w:bCs/>
        </w:rPr>
        <w:t>Закон «Об образовании в Российской Федерации» №273-ФЗ от 29 декабря 2012 г.</w:t>
      </w:r>
    </w:p>
    <w:p w:rsidR="00F97A76" w:rsidRPr="00F97A76" w:rsidRDefault="00F97A76" w:rsidP="00F97A76">
      <w:pPr>
        <w:pStyle w:val="a3"/>
      </w:pPr>
      <w:r w:rsidRPr="00F97A76">
        <w:rPr>
          <w:b/>
          <w:bCs/>
        </w:rPr>
        <w:t>Статья 55</w:t>
      </w:r>
      <w:r w:rsidRPr="00F97A76">
        <w:t xml:space="preserve"> «Общие требования к приему на обучение в организацию, осуществляющую образовательную деятельность» обозначает особенности приема детей с ОВЗ и инвалидностью в образовательные организации: «.. 3. Прием на </w:t>
      </w:r>
      <w:proofErr w:type="gramStart"/>
      <w:r w:rsidRPr="00F97A76">
        <w:t>обучение</w:t>
      </w:r>
      <w:proofErr w:type="gramEnd"/>
      <w:r w:rsidRPr="00F97A76">
        <w:t xml:space="preserve"> по основным общеобразовательным программам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F97A76">
        <w:t>обучение</w:t>
      </w:r>
      <w:proofErr w:type="gramEnd"/>
      <w:r w:rsidRPr="00F97A76">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F97A76">
        <w:t>психолого-медико-педагогической</w:t>
      </w:r>
      <w:proofErr w:type="spellEnd"/>
      <w:r w:rsidRPr="00F97A76">
        <w:t xml:space="preserve"> комиссии» </w:t>
      </w:r>
    </w:p>
    <w:p w:rsidR="00F97A76" w:rsidRPr="00F97A76" w:rsidRDefault="00F97A76" w:rsidP="00F97A76">
      <w:pPr>
        <w:pStyle w:val="a3"/>
        <w:numPr>
          <w:ilvl w:val="0"/>
          <w:numId w:val="2"/>
        </w:numPr>
      </w:pPr>
      <w:r w:rsidRPr="00F97A76">
        <w:rPr>
          <w:b/>
          <w:bCs/>
          <w:u w:val="single"/>
        </w:rPr>
        <w:t>Законы Российской Федерации (</w:t>
      </w:r>
      <w:r w:rsidRPr="00F97A76">
        <w:rPr>
          <w:b/>
          <w:bCs/>
          <w:u w:val="single"/>
          <w:lang w:val="en-US"/>
        </w:rPr>
        <w:t>XVIII</w:t>
      </w:r>
      <w:r w:rsidRPr="00F97A76">
        <w:rPr>
          <w:b/>
          <w:bCs/>
          <w:u w:val="single"/>
        </w:rPr>
        <w:t xml:space="preserve">). </w:t>
      </w:r>
      <w:r w:rsidRPr="00F97A76">
        <w:rPr>
          <w:b/>
          <w:bCs/>
        </w:rPr>
        <w:t>Закон «Об образовании в Российской Федерации» №273-ФЗ от 29 декабря 2012 г.</w:t>
      </w:r>
    </w:p>
    <w:p w:rsidR="00F97A76" w:rsidRPr="00F97A76" w:rsidRDefault="00F97A76" w:rsidP="00F97A76">
      <w:pPr>
        <w:pStyle w:val="a3"/>
      </w:pPr>
      <w:r w:rsidRPr="00F97A76">
        <w:rPr>
          <w:b/>
          <w:bCs/>
        </w:rPr>
        <w:t>Статьей 58</w:t>
      </w:r>
      <w:r w:rsidRPr="00F97A76">
        <w:t xml:space="preserve"> «Промежуточная аттестация обучающихся» предусмотрены особенности ликвидации академических задолженностей </w:t>
      </w:r>
      <w:proofErr w:type="gramStart"/>
      <w:r w:rsidRPr="00F97A76">
        <w:t>обучающимися</w:t>
      </w:r>
      <w:proofErr w:type="gramEnd"/>
      <w:r w:rsidRPr="00F97A76">
        <w:t xml:space="preserve">, не прошедшими промежуточную аттестацию: «…9. </w:t>
      </w:r>
      <w:proofErr w:type="gramStart"/>
      <w:r w:rsidRPr="00F97A76">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97A76">
        <w:t>психолого-медико-педагогической</w:t>
      </w:r>
      <w:proofErr w:type="spellEnd"/>
      <w:r w:rsidRPr="00F97A76">
        <w:t xml:space="preserve"> комиссии либо на обучение по индивидуальному учебному плану»</w:t>
      </w:r>
      <w:proofErr w:type="gramEnd"/>
    </w:p>
    <w:p w:rsidR="00F97A76" w:rsidRPr="00F97A76" w:rsidRDefault="00F97A76" w:rsidP="00F97A76">
      <w:pPr>
        <w:pStyle w:val="a3"/>
        <w:numPr>
          <w:ilvl w:val="0"/>
          <w:numId w:val="2"/>
        </w:numPr>
      </w:pPr>
      <w:r w:rsidRPr="00F97A76">
        <w:rPr>
          <w:b/>
          <w:bCs/>
          <w:u w:val="single"/>
        </w:rPr>
        <w:t>Законы Российской Федерации (</w:t>
      </w:r>
      <w:r w:rsidRPr="00F97A76">
        <w:rPr>
          <w:b/>
          <w:bCs/>
          <w:u w:val="single"/>
          <w:lang w:val="en-US"/>
        </w:rPr>
        <w:t>XIX</w:t>
      </w:r>
      <w:r w:rsidRPr="00F97A76">
        <w:rPr>
          <w:b/>
          <w:bCs/>
          <w:u w:val="single"/>
        </w:rPr>
        <w:t xml:space="preserve">). </w:t>
      </w:r>
      <w:r w:rsidRPr="00F97A76">
        <w:rPr>
          <w:b/>
          <w:bCs/>
        </w:rPr>
        <w:t>Закон «Об образовании в Российской Федерации» №273-ФЗ от 29 декабря 2012 г.</w:t>
      </w:r>
    </w:p>
    <w:p w:rsidR="00F97A76" w:rsidRPr="00F97A76" w:rsidRDefault="00F97A76" w:rsidP="00F97A76">
      <w:pPr>
        <w:pStyle w:val="a3"/>
        <w:numPr>
          <w:ilvl w:val="0"/>
          <w:numId w:val="2"/>
        </w:numPr>
      </w:pPr>
      <w:r w:rsidRPr="00F97A76">
        <w:rPr>
          <w:b/>
          <w:bCs/>
          <w:u w:val="single"/>
        </w:rPr>
        <w:t>Законы Российской Федерации (</w:t>
      </w:r>
      <w:r w:rsidRPr="00F97A76">
        <w:rPr>
          <w:b/>
          <w:bCs/>
          <w:u w:val="single"/>
          <w:lang w:val="en-US"/>
        </w:rPr>
        <w:t>XX</w:t>
      </w:r>
      <w:r w:rsidRPr="00F97A76">
        <w:rPr>
          <w:b/>
          <w:bCs/>
          <w:u w:val="single"/>
        </w:rPr>
        <w:t xml:space="preserve">). </w:t>
      </w:r>
      <w:r w:rsidRPr="00F97A76">
        <w:rPr>
          <w:b/>
          <w:bCs/>
        </w:rPr>
        <w:t>Закон «Об образовании в Российской Федерации» №273-ФЗ от 29 декабря 2012 г.</w:t>
      </w:r>
    </w:p>
    <w:p w:rsidR="00F97A76" w:rsidRPr="00F97A76" w:rsidRDefault="00F97A76" w:rsidP="00F97A76">
      <w:pPr>
        <w:pStyle w:val="a3"/>
      </w:pPr>
      <w:r w:rsidRPr="00F97A76">
        <w:rPr>
          <w:b/>
          <w:bCs/>
        </w:rPr>
        <w:lastRenderedPageBreak/>
        <w:t>Статья 60</w:t>
      </w:r>
      <w:r w:rsidRPr="00F97A76">
        <w:t xml:space="preserve"> «Документы об образовании и (или) о квалификации. Документы об обучении» обозначает особенности документального подтверждения о получении образования лицами с ОВЗ и инвалидностью: «…13. </w:t>
      </w:r>
      <w:proofErr w:type="gramStart"/>
      <w:r w:rsidRPr="00F97A76">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97A76" w:rsidRPr="00F97A76" w:rsidRDefault="00F97A76" w:rsidP="00F97A76">
      <w:pPr>
        <w:pStyle w:val="a3"/>
        <w:numPr>
          <w:ilvl w:val="0"/>
          <w:numId w:val="2"/>
        </w:numPr>
      </w:pPr>
      <w:r w:rsidRPr="00F97A76">
        <w:rPr>
          <w:b/>
          <w:bCs/>
          <w:u w:val="single"/>
        </w:rPr>
        <w:t>Основные акты Президента Российской Федерации, регламентирующие право лиц с ОВЗ и инвалидностью на получение образования (</w:t>
      </w:r>
      <w:r w:rsidRPr="00F97A76">
        <w:rPr>
          <w:b/>
          <w:bCs/>
          <w:u w:val="single"/>
          <w:lang w:val="en-US"/>
        </w:rPr>
        <w:t>I</w:t>
      </w:r>
      <w:r w:rsidRPr="00F97A76">
        <w:rPr>
          <w:b/>
          <w:bCs/>
          <w:u w:val="single"/>
        </w:rPr>
        <w:t>).</w:t>
      </w:r>
      <w:r w:rsidRPr="00F97A76">
        <w:t xml:space="preserve"> </w:t>
      </w:r>
    </w:p>
    <w:p w:rsidR="00F97A76" w:rsidRPr="00F97A76" w:rsidRDefault="00F97A76" w:rsidP="00F97A76">
      <w:pPr>
        <w:pStyle w:val="a3"/>
      </w:pPr>
      <w:r w:rsidRPr="00F97A76">
        <w:rPr>
          <w:b/>
          <w:bCs/>
        </w:rPr>
        <w:t>1 июня 2012 г. Президентом РФ был издан Указ №761 «О национальной стратегии действий в интересах детей на 2012-2017 годы».</w:t>
      </w:r>
      <w:r w:rsidRPr="00F97A76">
        <w:t xml:space="preserve">  Национальная стратегия действий в интересах детей создана в целях формирования государственной политики по улучшению положения детей в Российской Федерации. Стратегия определяет основные направления и задачи </w:t>
      </w:r>
      <w:proofErr w:type="spellStart"/>
      <w:r w:rsidRPr="00F97A76">
        <w:t>госполитики</w:t>
      </w:r>
      <w:proofErr w:type="spellEnd"/>
      <w:r w:rsidRPr="00F97A76">
        <w:t xml:space="preserve"> в интересах детей и ключевые механизмы ее реализации. </w:t>
      </w:r>
      <w:proofErr w:type="gramStart"/>
      <w:r w:rsidRPr="00F97A76">
        <w:t>Последние базируются на общепризнанных принципах и нормах международного права.</w:t>
      </w:r>
      <w:proofErr w:type="gramEnd"/>
    </w:p>
    <w:p w:rsidR="00F97A76" w:rsidRPr="00F97A76" w:rsidRDefault="00F97A76" w:rsidP="00F97A76">
      <w:pPr>
        <w:pStyle w:val="a3"/>
      </w:pPr>
      <w:r w:rsidRPr="00F97A76">
        <w:rPr>
          <w:b/>
          <w:bCs/>
        </w:rPr>
        <w:t xml:space="preserve">Национальная образовательная инициатива «Наша новая школа» </w:t>
      </w:r>
      <w:r w:rsidRPr="00F97A76">
        <w:t xml:space="preserve">была утверждена Указом Президента РФ №271 от 04 февраля 2010 г. Инициатива нацелена на создание в современной школе условий для раскрытия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F97A76" w:rsidRPr="00F97A76" w:rsidRDefault="00F97A76" w:rsidP="00F97A76">
      <w:pPr>
        <w:pStyle w:val="a3"/>
      </w:pPr>
      <w:r w:rsidRPr="00F97A76">
        <w:t xml:space="preserve">Национальная образовательная инициатива «Наша новая школа» указывает на важность обеспечения успешной социализации детей с ограниченными возможностями здоровья, детей с инвалидностью, детей, оставшихся без попечения родителей, находящихся в трудной жизненной ситуации. В Инициативе также говорится о необходимости учета при организации образовательного процесса возрастных особенностей школьников. </w:t>
      </w:r>
    </w:p>
    <w:p w:rsidR="00F97A76" w:rsidRPr="00F97A76" w:rsidRDefault="00F97A76" w:rsidP="00F97A76">
      <w:pPr>
        <w:pStyle w:val="a3"/>
        <w:numPr>
          <w:ilvl w:val="0"/>
          <w:numId w:val="2"/>
        </w:numPr>
      </w:pPr>
      <w:r w:rsidRPr="00F97A76">
        <w:rPr>
          <w:b/>
          <w:bCs/>
        </w:rPr>
        <w:t xml:space="preserve">Постановление Правительства Российской Федерации №297 от 15 апреля 2014 г. «Об утверждении государственной программы Российской Федерации «Доступная среда» на 2011 - 2015 годы». </w:t>
      </w:r>
    </w:p>
    <w:p w:rsidR="00F97A76" w:rsidRPr="00F97A76" w:rsidRDefault="00F97A76" w:rsidP="00F97A76">
      <w:pPr>
        <w:pStyle w:val="a3"/>
        <w:numPr>
          <w:ilvl w:val="0"/>
          <w:numId w:val="2"/>
        </w:numPr>
      </w:pPr>
      <w:r w:rsidRPr="00F97A76">
        <w:t xml:space="preserve">В целях формирования условий для беспрепятственного доступа детей с ОВЗ и инвалидов к объектам и услугам, а также их социальной интеграции, повышения качества жизни Правительство Российской Федерации утвердило государственную программу Российской Федерации «Доступная среда» на 2011 - 2015 годы. </w:t>
      </w:r>
    </w:p>
    <w:p w:rsidR="00F97A76" w:rsidRPr="00F97A76" w:rsidRDefault="00F97A76" w:rsidP="00F97A76">
      <w:pPr>
        <w:pStyle w:val="a3"/>
        <w:numPr>
          <w:ilvl w:val="0"/>
          <w:numId w:val="2"/>
        </w:numPr>
      </w:pPr>
      <w:r w:rsidRPr="00F97A76">
        <w:rPr>
          <w:b/>
          <w:bCs/>
        </w:rPr>
        <w:t>Цели программы</w:t>
      </w:r>
      <w:r w:rsidRPr="00F97A76">
        <w:t xml:space="preserve">: 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w:t>
      </w:r>
      <w:proofErr w:type="spellStart"/>
      <w:r w:rsidRPr="00F97A76">
        <w:t>маломобильных</w:t>
      </w:r>
      <w:proofErr w:type="spellEnd"/>
      <w:r w:rsidRPr="00F97A76">
        <w:t xml:space="preserve"> групп населения; совершенствование механизма предоставления услуг в сфере реабилитации и государственной системы медико-социальной экспертизы.</w:t>
      </w:r>
    </w:p>
    <w:p w:rsidR="00F97A76" w:rsidRPr="00F97A76" w:rsidRDefault="00F97A76" w:rsidP="00F97A76">
      <w:pPr>
        <w:pStyle w:val="a3"/>
      </w:pPr>
      <w:r w:rsidRPr="00F97A76">
        <w:rPr>
          <w:b/>
          <w:bCs/>
        </w:rPr>
        <w:t>Целевые индикаторы и показатели Программы</w:t>
      </w:r>
      <w:r w:rsidRPr="00F97A76">
        <w:t>:</w:t>
      </w:r>
    </w:p>
    <w:p w:rsidR="00F97A76" w:rsidRPr="00F97A76" w:rsidRDefault="00F97A76" w:rsidP="00F97A76">
      <w:pPr>
        <w:pStyle w:val="a3"/>
      </w:pPr>
      <w:r w:rsidRPr="00F97A76">
        <w:t xml:space="preserve">доля общеобразовательных учреждений, в которых создана универсальная </w:t>
      </w:r>
      <w:proofErr w:type="spellStart"/>
      <w:r w:rsidRPr="00F97A76">
        <w:t>безбарьерная</w:t>
      </w:r>
      <w:proofErr w:type="spellEnd"/>
      <w:r w:rsidRPr="00F97A76">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F97A76" w:rsidRPr="00F97A76" w:rsidRDefault="00F97A76" w:rsidP="00F97A76">
      <w:pPr>
        <w:pStyle w:val="a3"/>
      </w:pPr>
      <w:r w:rsidRPr="00F97A76">
        <w:t xml:space="preserve">Одним из приоритетных направлений государственной политики должно стать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w:t>
      </w:r>
      <w:r w:rsidRPr="00F97A76">
        <w:lastRenderedPageBreak/>
        <w:t xml:space="preserve">образования (далее -  обычные образовательные учреждения), и с учетом заключений </w:t>
      </w:r>
      <w:proofErr w:type="spellStart"/>
      <w:r w:rsidRPr="00F97A76">
        <w:t>психолого-медико-педагогических</w:t>
      </w:r>
      <w:proofErr w:type="spellEnd"/>
      <w:r w:rsidRPr="00F97A76">
        <w:t xml:space="preserve"> комиссий. </w:t>
      </w:r>
    </w:p>
    <w:p w:rsidR="00F97A76" w:rsidRPr="00F97A76" w:rsidRDefault="00F97A76" w:rsidP="00F97A76">
      <w:pPr>
        <w:pStyle w:val="a3"/>
        <w:numPr>
          <w:ilvl w:val="0"/>
          <w:numId w:val="2"/>
        </w:numPr>
      </w:pPr>
      <w:r w:rsidRPr="00F97A76">
        <w:rPr>
          <w:b/>
          <w:bCs/>
        </w:rPr>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r w:rsidRPr="00F97A76">
        <w:t xml:space="preserve"> В Приказе отражен порядок организации и осуществления образовательной деятельности в отношении лиц (в том числе детей) с ОВЗ и инвалидностью.</w:t>
      </w:r>
    </w:p>
    <w:p w:rsidR="00F97A76" w:rsidRPr="00F97A76" w:rsidRDefault="00F97A76" w:rsidP="00F97A76">
      <w:pPr>
        <w:pStyle w:val="a3"/>
      </w:pPr>
      <w:r w:rsidRPr="00F97A76">
        <w:t>II. Организация и осуществление образовательной деятельности.</w:t>
      </w:r>
    </w:p>
    <w:p w:rsidR="00F97A76" w:rsidRPr="00F97A76" w:rsidRDefault="00F97A76" w:rsidP="00F97A76">
      <w:pPr>
        <w:pStyle w:val="a3"/>
      </w:pPr>
      <w:r w:rsidRPr="00F97A76">
        <w:t xml:space="preserve">5.  </w:t>
      </w:r>
      <w:proofErr w:type="gramStart"/>
      <w:r w:rsidRPr="00F97A76">
        <w:t>Обучение</w:t>
      </w:r>
      <w:proofErr w:type="gramEnd"/>
      <w:r w:rsidRPr="00F97A76">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F97A76" w:rsidRPr="00F97A76" w:rsidRDefault="00F97A76" w:rsidP="00F97A76">
      <w:pPr>
        <w:pStyle w:val="a3"/>
      </w:pPr>
      <w:r w:rsidRPr="00F97A76">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F97A76" w:rsidRPr="00F97A76" w:rsidRDefault="00F97A76" w:rsidP="00F97A76">
      <w:pPr>
        <w:pStyle w:val="a3"/>
      </w:pPr>
      <w:r w:rsidRPr="00F97A76">
        <w:t>12. Общеобразовательные программы реализуются образовательной организацией, как самостоятельно, так и посредством сетевых форм их реализации.</w:t>
      </w:r>
    </w:p>
    <w:p w:rsidR="00F97A76" w:rsidRPr="00F97A76" w:rsidRDefault="00F97A76" w:rsidP="00F97A76">
      <w:pPr>
        <w:pStyle w:val="a3"/>
        <w:numPr>
          <w:ilvl w:val="0"/>
          <w:numId w:val="2"/>
        </w:numPr>
      </w:pPr>
      <w:r w:rsidRPr="00F97A76">
        <w:rPr>
          <w:b/>
          <w:bCs/>
        </w:rPr>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r w:rsidRPr="00F97A76">
        <w:t xml:space="preserve"> </w:t>
      </w:r>
    </w:p>
    <w:p w:rsidR="00F97A76" w:rsidRPr="00F97A76" w:rsidRDefault="00F97A76" w:rsidP="00F97A76">
      <w:pPr>
        <w:pStyle w:val="a3"/>
      </w:pPr>
      <w:r w:rsidRPr="00F97A76">
        <w:t>III. Особенности организации образовательной деятельности для лиц с ограниченными возможностями здоровья.</w:t>
      </w:r>
    </w:p>
    <w:p w:rsidR="00F97A76" w:rsidRPr="00F97A76" w:rsidRDefault="00F97A76" w:rsidP="00F97A76">
      <w:pPr>
        <w:pStyle w:val="a3"/>
      </w:pPr>
      <w:r w:rsidRPr="00F97A76">
        <w:t xml:space="preserve">Содержание общего образования и условия организации </w:t>
      </w:r>
      <w:proofErr w:type="gramStart"/>
      <w:r w:rsidRPr="00F97A76">
        <w:t>обучения</w:t>
      </w:r>
      <w:proofErr w:type="gramEnd"/>
      <w:r w:rsidRPr="00F97A76">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F97A76" w:rsidRPr="00F97A76" w:rsidRDefault="00F97A76" w:rsidP="00F97A76">
      <w:pPr>
        <w:pStyle w:val="a3"/>
      </w:pPr>
      <w:r w:rsidRPr="00F97A76">
        <w:t>24.  Для получения без дискриминации качественного образования лицами с ограниченными возможностями здоровья, создаются:</w:t>
      </w:r>
    </w:p>
    <w:p w:rsidR="00000000" w:rsidRPr="00F97A76" w:rsidRDefault="006545B4" w:rsidP="00F97A76">
      <w:pPr>
        <w:pStyle w:val="a3"/>
        <w:numPr>
          <w:ilvl w:val="0"/>
          <w:numId w:val="7"/>
        </w:numPr>
      </w:pPr>
      <w:r w:rsidRPr="00F97A76">
        <w:t>необходимые условия для коррекции нарушений р</w:t>
      </w:r>
      <w:r w:rsidRPr="00F97A76">
        <w:t>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00000" w:rsidRPr="00F97A76" w:rsidRDefault="006545B4" w:rsidP="00F97A76">
      <w:pPr>
        <w:pStyle w:val="a3"/>
        <w:numPr>
          <w:ilvl w:val="0"/>
          <w:numId w:val="7"/>
        </w:numPr>
      </w:pPr>
      <w:r w:rsidRPr="00F97A76">
        <w:t xml:space="preserve">условия, в максимальной степени способствующие получению образования </w:t>
      </w:r>
      <w:r w:rsidRPr="00F97A76">
        <w:t>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F97A76">
        <w:t xml:space="preserve"> </w:t>
      </w:r>
    </w:p>
    <w:p w:rsidR="00F97A76" w:rsidRPr="00F97A76" w:rsidRDefault="00F97A76" w:rsidP="00F97A76">
      <w:pPr>
        <w:pStyle w:val="a3"/>
        <w:numPr>
          <w:ilvl w:val="0"/>
          <w:numId w:val="2"/>
        </w:numPr>
      </w:pPr>
      <w:r w:rsidRPr="00F97A76">
        <w:rPr>
          <w:b/>
          <w:bCs/>
        </w:rPr>
        <w:t xml:space="preserve">Приказ </w:t>
      </w:r>
      <w:proofErr w:type="spellStart"/>
      <w:r w:rsidRPr="00F97A76">
        <w:rPr>
          <w:b/>
          <w:bCs/>
        </w:rPr>
        <w:t>Минобрнауки</w:t>
      </w:r>
      <w:proofErr w:type="spellEnd"/>
      <w:r w:rsidRPr="00F97A76">
        <w:rPr>
          <w:b/>
          <w:bCs/>
        </w:rPr>
        <w:t xml:space="preserve"> РФ «Об утверждении Положения о </w:t>
      </w:r>
      <w:proofErr w:type="spellStart"/>
      <w:r w:rsidRPr="00F97A76">
        <w:rPr>
          <w:b/>
          <w:bCs/>
        </w:rPr>
        <w:t>психолого-медико-педагогической</w:t>
      </w:r>
      <w:proofErr w:type="spellEnd"/>
      <w:r w:rsidRPr="00F97A76">
        <w:rPr>
          <w:b/>
          <w:bCs/>
        </w:rPr>
        <w:t xml:space="preserve"> комиссии» от 20 сентября 2013 г. № 1082. </w:t>
      </w:r>
    </w:p>
    <w:p w:rsidR="00F97A76" w:rsidRPr="00F97A76" w:rsidRDefault="00F97A76" w:rsidP="00F97A76">
      <w:pPr>
        <w:pStyle w:val="a3"/>
      </w:pPr>
      <w:r w:rsidRPr="00F97A76">
        <w:t xml:space="preserve">В документе описаны цели формирования ПМПК, особенности создания и управления, требования к штатному составу сотрудников, количество территориальных комиссий, правила конфиденциальности деятельности комиссии, основные направления деятельности и права комиссии. </w:t>
      </w:r>
    </w:p>
    <w:p w:rsidR="00F97A76" w:rsidRPr="00F97A76" w:rsidRDefault="00F97A76" w:rsidP="00F97A76">
      <w:pPr>
        <w:pStyle w:val="a3"/>
      </w:pPr>
      <w:r w:rsidRPr="00F97A76">
        <w:t>«II. Основные направления деятельности и права комиссии:</w:t>
      </w:r>
    </w:p>
    <w:p w:rsidR="00F97A76" w:rsidRPr="00F97A76" w:rsidRDefault="00F97A76" w:rsidP="00F97A76">
      <w:pPr>
        <w:pStyle w:val="a3"/>
      </w:pPr>
      <w:r w:rsidRPr="00F97A76">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F97A76" w:rsidRPr="00F97A76" w:rsidRDefault="00F97A76" w:rsidP="00F97A76">
      <w:pPr>
        <w:pStyle w:val="a3"/>
      </w:pPr>
      <w:r w:rsidRPr="00F97A76">
        <w:lastRenderedPageBreak/>
        <w:t xml:space="preserve">б) подготовка по результатам обследования рекомендаций по оказанию детям </w:t>
      </w:r>
      <w:proofErr w:type="spellStart"/>
      <w:r w:rsidRPr="00F97A76">
        <w:t>психолого-медико-педагогической</w:t>
      </w:r>
      <w:proofErr w:type="spellEnd"/>
      <w:r w:rsidRPr="00F97A76">
        <w:t xml:space="preserve"> помощи и организации их обучения и воспитания, подтверждение, уточнение или изменение ранее данных комиссией рекомендаций;</w:t>
      </w:r>
    </w:p>
    <w:p w:rsidR="00F97A76" w:rsidRPr="00F97A76" w:rsidRDefault="00F97A76" w:rsidP="00F97A76">
      <w:pPr>
        <w:pStyle w:val="a3"/>
      </w:pPr>
      <w:r w:rsidRPr="00F97A76">
        <w:t xml:space="preserve">г) оказание федеральным учреждениям медико-социальной экспертизы содействия </w:t>
      </w:r>
      <w:proofErr w:type="gramStart"/>
      <w:r w:rsidRPr="00F97A76">
        <w:t>в</w:t>
      </w:r>
      <w:proofErr w:type="gramEnd"/>
      <w:r w:rsidRPr="00F97A76">
        <w:t xml:space="preserve"> разработке индивидуальной программы реабилитации ребенка-инвалида</w:t>
      </w:r>
      <w:proofErr w:type="gramStart"/>
      <w:r w:rsidRPr="00F97A76">
        <w:t xml:space="preserve">; …» </w:t>
      </w:r>
      <w:proofErr w:type="gramEnd"/>
    </w:p>
    <w:p w:rsidR="006545B4" w:rsidRPr="006545B4" w:rsidRDefault="006545B4" w:rsidP="006545B4">
      <w:pPr>
        <w:pStyle w:val="a3"/>
        <w:numPr>
          <w:ilvl w:val="0"/>
          <w:numId w:val="2"/>
        </w:numPr>
      </w:pPr>
      <w:r w:rsidRPr="006545B4">
        <w:rPr>
          <w:b/>
          <w:bCs/>
        </w:rPr>
        <w:t xml:space="preserve">Письмо Минобразования РФ «О </w:t>
      </w:r>
      <w:proofErr w:type="spellStart"/>
      <w:r w:rsidRPr="006545B4">
        <w:rPr>
          <w:b/>
          <w:bCs/>
        </w:rPr>
        <w:t>психолого-медико-педагогическом</w:t>
      </w:r>
      <w:proofErr w:type="spellEnd"/>
      <w:r w:rsidRPr="006545B4">
        <w:rPr>
          <w:b/>
          <w:bCs/>
        </w:rPr>
        <w:t xml:space="preserve"> консилиуме (ПМПК) образовательного учреждения»</w:t>
      </w:r>
      <w:r w:rsidRPr="006545B4">
        <w:t xml:space="preserve"> </w:t>
      </w:r>
      <w:r w:rsidRPr="006545B4">
        <w:rPr>
          <w:b/>
          <w:bCs/>
        </w:rPr>
        <w:t xml:space="preserve">от 27 марта 2000г. № 27/901-6. </w:t>
      </w:r>
      <w:r w:rsidRPr="006545B4">
        <w:t xml:space="preserve">В Письме обозначены методические рекомендации о порядке создания и организации работы </w:t>
      </w:r>
      <w:proofErr w:type="spellStart"/>
      <w:r w:rsidRPr="006545B4">
        <w:t>психолого-медико-педагогического</w:t>
      </w:r>
      <w:proofErr w:type="spellEnd"/>
      <w:r w:rsidRPr="006545B4">
        <w:t xml:space="preserve"> консилиума (</w:t>
      </w:r>
      <w:proofErr w:type="spellStart"/>
      <w:r w:rsidRPr="006545B4">
        <w:t>ПМПк</w:t>
      </w:r>
      <w:proofErr w:type="spellEnd"/>
      <w:r w:rsidRPr="006545B4">
        <w:t xml:space="preserve">) образовательного учреждения и о формах учета деятельности специалистов </w:t>
      </w:r>
      <w:proofErr w:type="spellStart"/>
      <w:r w:rsidRPr="006545B4">
        <w:t>ПМПк</w:t>
      </w:r>
      <w:proofErr w:type="spellEnd"/>
      <w:r w:rsidRPr="006545B4">
        <w:t xml:space="preserve">. </w:t>
      </w:r>
    </w:p>
    <w:p w:rsidR="006545B4" w:rsidRPr="006545B4" w:rsidRDefault="006545B4" w:rsidP="006545B4">
      <w:pPr>
        <w:pStyle w:val="a3"/>
        <w:numPr>
          <w:ilvl w:val="0"/>
          <w:numId w:val="2"/>
        </w:numPr>
      </w:pPr>
      <w:r w:rsidRPr="006545B4">
        <w:rPr>
          <w:b/>
          <w:bCs/>
        </w:rPr>
        <w:t>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 апреля 2008 г. №АФ-150/06</w:t>
      </w:r>
      <w:r w:rsidRPr="006545B4">
        <w:t xml:space="preserve">. В Письме разъясняются вопросы, связанные с организацией процесса обучения детей с ОВЗ и инвалидностью. </w:t>
      </w:r>
    </w:p>
    <w:p w:rsidR="006545B4" w:rsidRPr="006545B4" w:rsidRDefault="006545B4" w:rsidP="006545B4">
      <w:pPr>
        <w:pStyle w:val="a3"/>
      </w:pPr>
      <w:r w:rsidRPr="006545B4">
        <w:t xml:space="preserve">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(или) физического развития. Например, дети, уровень психофизического развития которых в целом соответствует возрастной норме, могут на постоянной основе обучаться по обычной образовательной программе в одном классе со сверстниками, не имеющими нарушений развития, при наличии необходимых технических средств обучения. При этом число детей с ограниченными возможностями здоровья, обучающихся в обычном классе, как правило, не должно превышать 3-4 человек. </w:t>
      </w:r>
    </w:p>
    <w:p w:rsidR="006545B4" w:rsidRPr="006545B4" w:rsidRDefault="006545B4" w:rsidP="006545B4">
      <w:pPr>
        <w:pStyle w:val="a3"/>
        <w:numPr>
          <w:ilvl w:val="0"/>
          <w:numId w:val="2"/>
        </w:numPr>
      </w:pPr>
      <w:r w:rsidRPr="006545B4">
        <w:rPr>
          <w:b/>
          <w:bCs/>
        </w:rPr>
        <w:t xml:space="preserve">Письмо </w:t>
      </w:r>
      <w:proofErr w:type="spellStart"/>
      <w:r w:rsidRPr="006545B4">
        <w:rPr>
          <w:b/>
          <w:bCs/>
        </w:rPr>
        <w:t>Минобрнауки</w:t>
      </w:r>
      <w:proofErr w:type="spellEnd"/>
      <w:r w:rsidRPr="006545B4">
        <w:rPr>
          <w:b/>
          <w:bCs/>
        </w:rPr>
        <w:t xml:space="preserve"> России «О коррекционном и инклюзивном образовании детей» № ИР-535/07 от 7 июня 2013 г. </w:t>
      </w:r>
      <w:r w:rsidRPr="006545B4">
        <w:t xml:space="preserve">В документе отражены разъяснения </w:t>
      </w:r>
      <w:proofErr w:type="spellStart"/>
      <w:r w:rsidRPr="006545B4">
        <w:t>Минобрауки</w:t>
      </w:r>
      <w:proofErr w:type="spellEnd"/>
      <w:r w:rsidRPr="006545B4">
        <w:t xml:space="preserve"> России по вопросу создания образовательной среды, обеспечивающей доступность качественного образования для всех лиц с ОВЗ и инвалидов с учетом особенностей их психофизического развития и состояния здоровья. </w:t>
      </w:r>
    </w:p>
    <w:p w:rsidR="008B4FD4" w:rsidRPr="008B4FD4" w:rsidRDefault="008B4FD4" w:rsidP="006545B4">
      <w:pPr>
        <w:pStyle w:val="a3"/>
      </w:pPr>
    </w:p>
    <w:p w:rsidR="008B4FD4" w:rsidRPr="008B4FD4" w:rsidRDefault="008B4FD4" w:rsidP="008B4FD4">
      <w:pPr>
        <w:pStyle w:val="a3"/>
      </w:pPr>
    </w:p>
    <w:p w:rsidR="008B4FD4" w:rsidRPr="008B4FD4" w:rsidRDefault="008B4FD4" w:rsidP="008B4FD4">
      <w:pPr>
        <w:ind w:left="360"/>
      </w:pPr>
    </w:p>
    <w:p w:rsidR="008B4FD4" w:rsidRPr="008B4FD4" w:rsidRDefault="008B4FD4" w:rsidP="008B4FD4">
      <w:pPr>
        <w:pStyle w:val="a3"/>
      </w:pPr>
    </w:p>
    <w:p w:rsidR="008B4FD4" w:rsidRPr="008B4FD4" w:rsidRDefault="008B4FD4" w:rsidP="008B4FD4">
      <w:pPr>
        <w:pStyle w:val="a3"/>
      </w:pPr>
    </w:p>
    <w:sectPr w:rsidR="008B4FD4" w:rsidRPr="008B4FD4" w:rsidSect="008B4FD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B24"/>
    <w:multiLevelType w:val="hybridMultilevel"/>
    <w:tmpl w:val="6E7C06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847C3A"/>
    <w:multiLevelType w:val="hybridMultilevel"/>
    <w:tmpl w:val="07C8E25E"/>
    <w:lvl w:ilvl="0" w:tplc="C9BA7300">
      <w:start w:val="1"/>
      <w:numFmt w:val="bullet"/>
      <w:lvlText w:val="•"/>
      <w:lvlJc w:val="left"/>
      <w:pPr>
        <w:tabs>
          <w:tab w:val="num" w:pos="720"/>
        </w:tabs>
        <w:ind w:left="720" w:hanging="360"/>
      </w:pPr>
      <w:rPr>
        <w:rFonts w:ascii="Arial" w:hAnsi="Arial" w:hint="default"/>
      </w:rPr>
    </w:lvl>
    <w:lvl w:ilvl="1" w:tplc="2F34315A" w:tentative="1">
      <w:start w:val="1"/>
      <w:numFmt w:val="bullet"/>
      <w:lvlText w:val="•"/>
      <w:lvlJc w:val="left"/>
      <w:pPr>
        <w:tabs>
          <w:tab w:val="num" w:pos="1440"/>
        </w:tabs>
        <w:ind w:left="1440" w:hanging="360"/>
      </w:pPr>
      <w:rPr>
        <w:rFonts w:ascii="Arial" w:hAnsi="Arial" w:hint="default"/>
      </w:rPr>
    </w:lvl>
    <w:lvl w:ilvl="2" w:tplc="BAD27984" w:tentative="1">
      <w:start w:val="1"/>
      <w:numFmt w:val="bullet"/>
      <w:lvlText w:val="•"/>
      <w:lvlJc w:val="left"/>
      <w:pPr>
        <w:tabs>
          <w:tab w:val="num" w:pos="2160"/>
        </w:tabs>
        <w:ind w:left="2160" w:hanging="360"/>
      </w:pPr>
      <w:rPr>
        <w:rFonts w:ascii="Arial" w:hAnsi="Arial" w:hint="default"/>
      </w:rPr>
    </w:lvl>
    <w:lvl w:ilvl="3" w:tplc="310E2EA0" w:tentative="1">
      <w:start w:val="1"/>
      <w:numFmt w:val="bullet"/>
      <w:lvlText w:val="•"/>
      <w:lvlJc w:val="left"/>
      <w:pPr>
        <w:tabs>
          <w:tab w:val="num" w:pos="2880"/>
        </w:tabs>
        <w:ind w:left="2880" w:hanging="360"/>
      </w:pPr>
      <w:rPr>
        <w:rFonts w:ascii="Arial" w:hAnsi="Arial" w:hint="default"/>
      </w:rPr>
    </w:lvl>
    <w:lvl w:ilvl="4" w:tplc="25745CFA" w:tentative="1">
      <w:start w:val="1"/>
      <w:numFmt w:val="bullet"/>
      <w:lvlText w:val="•"/>
      <w:lvlJc w:val="left"/>
      <w:pPr>
        <w:tabs>
          <w:tab w:val="num" w:pos="3600"/>
        </w:tabs>
        <w:ind w:left="3600" w:hanging="360"/>
      </w:pPr>
      <w:rPr>
        <w:rFonts w:ascii="Arial" w:hAnsi="Arial" w:hint="default"/>
      </w:rPr>
    </w:lvl>
    <w:lvl w:ilvl="5" w:tplc="6F28AA8C" w:tentative="1">
      <w:start w:val="1"/>
      <w:numFmt w:val="bullet"/>
      <w:lvlText w:val="•"/>
      <w:lvlJc w:val="left"/>
      <w:pPr>
        <w:tabs>
          <w:tab w:val="num" w:pos="4320"/>
        </w:tabs>
        <w:ind w:left="4320" w:hanging="360"/>
      </w:pPr>
      <w:rPr>
        <w:rFonts w:ascii="Arial" w:hAnsi="Arial" w:hint="default"/>
      </w:rPr>
    </w:lvl>
    <w:lvl w:ilvl="6" w:tplc="393E4D50" w:tentative="1">
      <w:start w:val="1"/>
      <w:numFmt w:val="bullet"/>
      <w:lvlText w:val="•"/>
      <w:lvlJc w:val="left"/>
      <w:pPr>
        <w:tabs>
          <w:tab w:val="num" w:pos="5040"/>
        </w:tabs>
        <w:ind w:left="5040" w:hanging="360"/>
      </w:pPr>
      <w:rPr>
        <w:rFonts w:ascii="Arial" w:hAnsi="Arial" w:hint="default"/>
      </w:rPr>
    </w:lvl>
    <w:lvl w:ilvl="7" w:tplc="4AEE1ED8" w:tentative="1">
      <w:start w:val="1"/>
      <w:numFmt w:val="bullet"/>
      <w:lvlText w:val="•"/>
      <w:lvlJc w:val="left"/>
      <w:pPr>
        <w:tabs>
          <w:tab w:val="num" w:pos="5760"/>
        </w:tabs>
        <w:ind w:left="5760" w:hanging="360"/>
      </w:pPr>
      <w:rPr>
        <w:rFonts w:ascii="Arial" w:hAnsi="Arial" w:hint="default"/>
      </w:rPr>
    </w:lvl>
    <w:lvl w:ilvl="8" w:tplc="AFAE393E" w:tentative="1">
      <w:start w:val="1"/>
      <w:numFmt w:val="bullet"/>
      <w:lvlText w:val="•"/>
      <w:lvlJc w:val="left"/>
      <w:pPr>
        <w:tabs>
          <w:tab w:val="num" w:pos="6480"/>
        </w:tabs>
        <w:ind w:left="6480" w:hanging="360"/>
      </w:pPr>
      <w:rPr>
        <w:rFonts w:ascii="Arial" w:hAnsi="Arial" w:hint="default"/>
      </w:rPr>
    </w:lvl>
  </w:abstractNum>
  <w:abstractNum w:abstractNumId="2">
    <w:nsid w:val="24546900"/>
    <w:multiLevelType w:val="hybridMultilevel"/>
    <w:tmpl w:val="CE1A763C"/>
    <w:lvl w:ilvl="0" w:tplc="4E8E25B0">
      <w:start w:val="1"/>
      <w:numFmt w:val="bullet"/>
      <w:lvlText w:val="*"/>
      <w:lvlJc w:val="left"/>
      <w:pPr>
        <w:tabs>
          <w:tab w:val="num" w:pos="720"/>
        </w:tabs>
        <w:ind w:left="720" w:hanging="360"/>
      </w:pPr>
      <w:rPr>
        <w:rFonts w:ascii="Georgia" w:hAnsi="Georgia" w:hint="default"/>
      </w:rPr>
    </w:lvl>
    <w:lvl w:ilvl="1" w:tplc="2500E1F0" w:tentative="1">
      <w:start w:val="1"/>
      <w:numFmt w:val="bullet"/>
      <w:lvlText w:val="*"/>
      <w:lvlJc w:val="left"/>
      <w:pPr>
        <w:tabs>
          <w:tab w:val="num" w:pos="1440"/>
        </w:tabs>
        <w:ind w:left="1440" w:hanging="360"/>
      </w:pPr>
      <w:rPr>
        <w:rFonts w:ascii="Georgia" w:hAnsi="Georgia" w:hint="default"/>
      </w:rPr>
    </w:lvl>
    <w:lvl w:ilvl="2" w:tplc="3E76ADFC" w:tentative="1">
      <w:start w:val="1"/>
      <w:numFmt w:val="bullet"/>
      <w:lvlText w:val="*"/>
      <w:lvlJc w:val="left"/>
      <w:pPr>
        <w:tabs>
          <w:tab w:val="num" w:pos="2160"/>
        </w:tabs>
        <w:ind w:left="2160" w:hanging="360"/>
      </w:pPr>
      <w:rPr>
        <w:rFonts w:ascii="Georgia" w:hAnsi="Georgia" w:hint="default"/>
      </w:rPr>
    </w:lvl>
    <w:lvl w:ilvl="3" w:tplc="1DFCAF2A" w:tentative="1">
      <w:start w:val="1"/>
      <w:numFmt w:val="bullet"/>
      <w:lvlText w:val="*"/>
      <w:lvlJc w:val="left"/>
      <w:pPr>
        <w:tabs>
          <w:tab w:val="num" w:pos="2880"/>
        </w:tabs>
        <w:ind w:left="2880" w:hanging="360"/>
      </w:pPr>
      <w:rPr>
        <w:rFonts w:ascii="Georgia" w:hAnsi="Georgia" w:hint="default"/>
      </w:rPr>
    </w:lvl>
    <w:lvl w:ilvl="4" w:tplc="4B1A8D2E" w:tentative="1">
      <w:start w:val="1"/>
      <w:numFmt w:val="bullet"/>
      <w:lvlText w:val="*"/>
      <w:lvlJc w:val="left"/>
      <w:pPr>
        <w:tabs>
          <w:tab w:val="num" w:pos="3600"/>
        </w:tabs>
        <w:ind w:left="3600" w:hanging="360"/>
      </w:pPr>
      <w:rPr>
        <w:rFonts w:ascii="Georgia" w:hAnsi="Georgia" w:hint="default"/>
      </w:rPr>
    </w:lvl>
    <w:lvl w:ilvl="5" w:tplc="A454CA2A" w:tentative="1">
      <w:start w:val="1"/>
      <w:numFmt w:val="bullet"/>
      <w:lvlText w:val="*"/>
      <w:lvlJc w:val="left"/>
      <w:pPr>
        <w:tabs>
          <w:tab w:val="num" w:pos="4320"/>
        </w:tabs>
        <w:ind w:left="4320" w:hanging="360"/>
      </w:pPr>
      <w:rPr>
        <w:rFonts w:ascii="Georgia" w:hAnsi="Georgia" w:hint="default"/>
      </w:rPr>
    </w:lvl>
    <w:lvl w:ilvl="6" w:tplc="56DE1DD6" w:tentative="1">
      <w:start w:val="1"/>
      <w:numFmt w:val="bullet"/>
      <w:lvlText w:val="*"/>
      <w:lvlJc w:val="left"/>
      <w:pPr>
        <w:tabs>
          <w:tab w:val="num" w:pos="5040"/>
        </w:tabs>
        <w:ind w:left="5040" w:hanging="360"/>
      </w:pPr>
      <w:rPr>
        <w:rFonts w:ascii="Georgia" w:hAnsi="Georgia" w:hint="default"/>
      </w:rPr>
    </w:lvl>
    <w:lvl w:ilvl="7" w:tplc="00A620B0" w:tentative="1">
      <w:start w:val="1"/>
      <w:numFmt w:val="bullet"/>
      <w:lvlText w:val="*"/>
      <w:lvlJc w:val="left"/>
      <w:pPr>
        <w:tabs>
          <w:tab w:val="num" w:pos="5760"/>
        </w:tabs>
        <w:ind w:left="5760" w:hanging="360"/>
      </w:pPr>
      <w:rPr>
        <w:rFonts w:ascii="Georgia" w:hAnsi="Georgia" w:hint="default"/>
      </w:rPr>
    </w:lvl>
    <w:lvl w:ilvl="8" w:tplc="7A6850E6" w:tentative="1">
      <w:start w:val="1"/>
      <w:numFmt w:val="bullet"/>
      <w:lvlText w:val="*"/>
      <w:lvlJc w:val="left"/>
      <w:pPr>
        <w:tabs>
          <w:tab w:val="num" w:pos="6480"/>
        </w:tabs>
        <w:ind w:left="6480" w:hanging="360"/>
      </w:pPr>
      <w:rPr>
        <w:rFonts w:ascii="Georgia" w:hAnsi="Georgia" w:hint="default"/>
      </w:rPr>
    </w:lvl>
  </w:abstractNum>
  <w:abstractNum w:abstractNumId="3">
    <w:nsid w:val="258A5069"/>
    <w:multiLevelType w:val="hybridMultilevel"/>
    <w:tmpl w:val="AA343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F0F68"/>
    <w:multiLevelType w:val="hybridMultilevel"/>
    <w:tmpl w:val="5AA01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A2649"/>
    <w:multiLevelType w:val="hybridMultilevel"/>
    <w:tmpl w:val="082AAB16"/>
    <w:lvl w:ilvl="0" w:tplc="E4623A3C">
      <w:start w:val="1"/>
      <w:numFmt w:val="bullet"/>
      <w:lvlText w:val="*"/>
      <w:lvlJc w:val="left"/>
      <w:pPr>
        <w:tabs>
          <w:tab w:val="num" w:pos="720"/>
        </w:tabs>
        <w:ind w:left="720" w:hanging="360"/>
      </w:pPr>
      <w:rPr>
        <w:rFonts w:ascii="Georgia" w:hAnsi="Georgia" w:hint="default"/>
      </w:rPr>
    </w:lvl>
    <w:lvl w:ilvl="1" w:tplc="A3C69010" w:tentative="1">
      <w:start w:val="1"/>
      <w:numFmt w:val="bullet"/>
      <w:lvlText w:val="*"/>
      <w:lvlJc w:val="left"/>
      <w:pPr>
        <w:tabs>
          <w:tab w:val="num" w:pos="1440"/>
        </w:tabs>
        <w:ind w:left="1440" w:hanging="360"/>
      </w:pPr>
      <w:rPr>
        <w:rFonts w:ascii="Georgia" w:hAnsi="Georgia" w:hint="default"/>
      </w:rPr>
    </w:lvl>
    <w:lvl w:ilvl="2" w:tplc="556EC10E" w:tentative="1">
      <w:start w:val="1"/>
      <w:numFmt w:val="bullet"/>
      <w:lvlText w:val="*"/>
      <w:lvlJc w:val="left"/>
      <w:pPr>
        <w:tabs>
          <w:tab w:val="num" w:pos="2160"/>
        </w:tabs>
        <w:ind w:left="2160" w:hanging="360"/>
      </w:pPr>
      <w:rPr>
        <w:rFonts w:ascii="Georgia" w:hAnsi="Georgia" w:hint="default"/>
      </w:rPr>
    </w:lvl>
    <w:lvl w:ilvl="3" w:tplc="BB9E33AA" w:tentative="1">
      <w:start w:val="1"/>
      <w:numFmt w:val="bullet"/>
      <w:lvlText w:val="*"/>
      <w:lvlJc w:val="left"/>
      <w:pPr>
        <w:tabs>
          <w:tab w:val="num" w:pos="2880"/>
        </w:tabs>
        <w:ind w:left="2880" w:hanging="360"/>
      </w:pPr>
      <w:rPr>
        <w:rFonts w:ascii="Georgia" w:hAnsi="Georgia" w:hint="default"/>
      </w:rPr>
    </w:lvl>
    <w:lvl w:ilvl="4" w:tplc="6F105052" w:tentative="1">
      <w:start w:val="1"/>
      <w:numFmt w:val="bullet"/>
      <w:lvlText w:val="*"/>
      <w:lvlJc w:val="left"/>
      <w:pPr>
        <w:tabs>
          <w:tab w:val="num" w:pos="3600"/>
        </w:tabs>
        <w:ind w:left="3600" w:hanging="360"/>
      </w:pPr>
      <w:rPr>
        <w:rFonts w:ascii="Georgia" w:hAnsi="Georgia" w:hint="default"/>
      </w:rPr>
    </w:lvl>
    <w:lvl w:ilvl="5" w:tplc="D1F66394" w:tentative="1">
      <w:start w:val="1"/>
      <w:numFmt w:val="bullet"/>
      <w:lvlText w:val="*"/>
      <w:lvlJc w:val="left"/>
      <w:pPr>
        <w:tabs>
          <w:tab w:val="num" w:pos="4320"/>
        </w:tabs>
        <w:ind w:left="4320" w:hanging="360"/>
      </w:pPr>
      <w:rPr>
        <w:rFonts w:ascii="Georgia" w:hAnsi="Georgia" w:hint="default"/>
      </w:rPr>
    </w:lvl>
    <w:lvl w:ilvl="6" w:tplc="8C089DA2" w:tentative="1">
      <w:start w:val="1"/>
      <w:numFmt w:val="bullet"/>
      <w:lvlText w:val="*"/>
      <w:lvlJc w:val="left"/>
      <w:pPr>
        <w:tabs>
          <w:tab w:val="num" w:pos="5040"/>
        </w:tabs>
        <w:ind w:left="5040" w:hanging="360"/>
      </w:pPr>
      <w:rPr>
        <w:rFonts w:ascii="Georgia" w:hAnsi="Georgia" w:hint="default"/>
      </w:rPr>
    </w:lvl>
    <w:lvl w:ilvl="7" w:tplc="BA2A6976" w:tentative="1">
      <w:start w:val="1"/>
      <w:numFmt w:val="bullet"/>
      <w:lvlText w:val="*"/>
      <w:lvlJc w:val="left"/>
      <w:pPr>
        <w:tabs>
          <w:tab w:val="num" w:pos="5760"/>
        </w:tabs>
        <w:ind w:left="5760" w:hanging="360"/>
      </w:pPr>
      <w:rPr>
        <w:rFonts w:ascii="Georgia" w:hAnsi="Georgia" w:hint="default"/>
      </w:rPr>
    </w:lvl>
    <w:lvl w:ilvl="8" w:tplc="71789BEA" w:tentative="1">
      <w:start w:val="1"/>
      <w:numFmt w:val="bullet"/>
      <w:lvlText w:val="*"/>
      <w:lvlJc w:val="left"/>
      <w:pPr>
        <w:tabs>
          <w:tab w:val="num" w:pos="6480"/>
        </w:tabs>
        <w:ind w:left="6480" w:hanging="360"/>
      </w:pPr>
      <w:rPr>
        <w:rFonts w:ascii="Georgia" w:hAnsi="Georgia" w:hint="default"/>
      </w:rPr>
    </w:lvl>
  </w:abstractNum>
  <w:abstractNum w:abstractNumId="6">
    <w:nsid w:val="77D3314B"/>
    <w:multiLevelType w:val="hybridMultilevel"/>
    <w:tmpl w:val="AA343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FD4"/>
    <w:rsid w:val="006545B4"/>
    <w:rsid w:val="00663CEC"/>
    <w:rsid w:val="0081267D"/>
    <w:rsid w:val="008B4FD4"/>
    <w:rsid w:val="00E90DDF"/>
    <w:rsid w:val="00F97A76"/>
    <w:rsid w:val="00FF6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FD4"/>
    <w:pPr>
      <w:ind w:left="720"/>
      <w:contextualSpacing/>
    </w:pPr>
  </w:style>
  <w:style w:type="paragraph" w:styleId="a4">
    <w:name w:val="Normal (Web)"/>
    <w:basedOn w:val="a"/>
    <w:uiPriority w:val="99"/>
    <w:semiHidden/>
    <w:unhideWhenUsed/>
    <w:rsid w:val="008B4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901617">
      <w:bodyDiv w:val="1"/>
      <w:marLeft w:val="0"/>
      <w:marRight w:val="0"/>
      <w:marTop w:val="0"/>
      <w:marBottom w:val="0"/>
      <w:divBdr>
        <w:top w:val="none" w:sz="0" w:space="0" w:color="auto"/>
        <w:left w:val="none" w:sz="0" w:space="0" w:color="auto"/>
        <w:bottom w:val="none" w:sz="0" w:space="0" w:color="auto"/>
        <w:right w:val="none" w:sz="0" w:space="0" w:color="auto"/>
      </w:divBdr>
    </w:div>
    <w:div w:id="72092423">
      <w:bodyDiv w:val="1"/>
      <w:marLeft w:val="0"/>
      <w:marRight w:val="0"/>
      <w:marTop w:val="0"/>
      <w:marBottom w:val="0"/>
      <w:divBdr>
        <w:top w:val="none" w:sz="0" w:space="0" w:color="auto"/>
        <w:left w:val="none" w:sz="0" w:space="0" w:color="auto"/>
        <w:bottom w:val="none" w:sz="0" w:space="0" w:color="auto"/>
        <w:right w:val="none" w:sz="0" w:space="0" w:color="auto"/>
      </w:divBdr>
    </w:div>
    <w:div w:id="79258589">
      <w:bodyDiv w:val="1"/>
      <w:marLeft w:val="0"/>
      <w:marRight w:val="0"/>
      <w:marTop w:val="0"/>
      <w:marBottom w:val="0"/>
      <w:divBdr>
        <w:top w:val="none" w:sz="0" w:space="0" w:color="auto"/>
        <w:left w:val="none" w:sz="0" w:space="0" w:color="auto"/>
        <w:bottom w:val="none" w:sz="0" w:space="0" w:color="auto"/>
        <w:right w:val="none" w:sz="0" w:space="0" w:color="auto"/>
      </w:divBdr>
      <w:divsChild>
        <w:div w:id="1761026778">
          <w:marLeft w:val="360"/>
          <w:marRight w:val="0"/>
          <w:marTop w:val="82"/>
          <w:marBottom w:val="60"/>
          <w:divBdr>
            <w:top w:val="none" w:sz="0" w:space="0" w:color="auto"/>
            <w:left w:val="none" w:sz="0" w:space="0" w:color="auto"/>
            <w:bottom w:val="none" w:sz="0" w:space="0" w:color="auto"/>
            <w:right w:val="none" w:sz="0" w:space="0" w:color="auto"/>
          </w:divBdr>
        </w:div>
        <w:div w:id="517892584">
          <w:marLeft w:val="360"/>
          <w:marRight w:val="0"/>
          <w:marTop w:val="82"/>
          <w:marBottom w:val="60"/>
          <w:divBdr>
            <w:top w:val="none" w:sz="0" w:space="0" w:color="auto"/>
            <w:left w:val="none" w:sz="0" w:space="0" w:color="auto"/>
            <w:bottom w:val="none" w:sz="0" w:space="0" w:color="auto"/>
            <w:right w:val="none" w:sz="0" w:space="0" w:color="auto"/>
          </w:divBdr>
        </w:div>
      </w:divsChild>
    </w:div>
    <w:div w:id="173418448">
      <w:bodyDiv w:val="1"/>
      <w:marLeft w:val="0"/>
      <w:marRight w:val="0"/>
      <w:marTop w:val="0"/>
      <w:marBottom w:val="0"/>
      <w:divBdr>
        <w:top w:val="none" w:sz="0" w:space="0" w:color="auto"/>
        <w:left w:val="none" w:sz="0" w:space="0" w:color="auto"/>
        <w:bottom w:val="none" w:sz="0" w:space="0" w:color="auto"/>
        <w:right w:val="none" w:sz="0" w:space="0" w:color="auto"/>
      </w:divBdr>
    </w:div>
    <w:div w:id="191840568">
      <w:bodyDiv w:val="1"/>
      <w:marLeft w:val="0"/>
      <w:marRight w:val="0"/>
      <w:marTop w:val="0"/>
      <w:marBottom w:val="0"/>
      <w:divBdr>
        <w:top w:val="none" w:sz="0" w:space="0" w:color="auto"/>
        <w:left w:val="none" w:sz="0" w:space="0" w:color="auto"/>
        <w:bottom w:val="none" w:sz="0" w:space="0" w:color="auto"/>
        <w:right w:val="none" w:sz="0" w:space="0" w:color="auto"/>
      </w:divBdr>
    </w:div>
    <w:div w:id="278026202">
      <w:bodyDiv w:val="1"/>
      <w:marLeft w:val="0"/>
      <w:marRight w:val="0"/>
      <w:marTop w:val="0"/>
      <w:marBottom w:val="0"/>
      <w:divBdr>
        <w:top w:val="none" w:sz="0" w:space="0" w:color="auto"/>
        <w:left w:val="none" w:sz="0" w:space="0" w:color="auto"/>
        <w:bottom w:val="none" w:sz="0" w:space="0" w:color="auto"/>
        <w:right w:val="none" w:sz="0" w:space="0" w:color="auto"/>
      </w:divBdr>
    </w:div>
    <w:div w:id="440800445">
      <w:bodyDiv w:val="1"/>
      <w:marLeft w:val="0"/>
      <w:marRight w:val="0"/>
      <w:marTop w:val="0"/>
      <w:marBottom w:val="0"/>
      <w:divBdr>
        <w:top w:val="none" w:sz="0" w:space="0" w:color="auto"/>
        <w:left w:val="none" w:sz="0" w:space="0" w:color="auto"/>
        <w:bottom w:val="none" w:sz="0" w:space="0" w:color="auto"/>
        <w:right w:val="none" w:sz="0" w:space="0" w:color="auto"/>
      </w:divBdr>
    </w:div>
    <w:div w:id="534775887">
      <w:bodyDiv w:val="1"/>
      <w:marLeft w:val="0"/>
      <w:marRight w:val="0"/>
      <w:marTop w:val="0"/>
      <w:marBottom w:val="0"/>
      <w:divBdr>
        <w:top w:val="none" w:sz="0" w:space="0" w:color="auto"/>
        <w:left w:val="none" w:sz="0" w:space="0" w:color="auto"/>
        <w:bottom w:val="none" w:sz="0" w:space="0" w:color="auto"/>
        <w:right w:val="none" w:sz="0" w:space="0" w:color="auto"/>
      </w:divBdr>
    </w:div>
    <w:div w:id="639305274">
      <w:bodyDiv w:val="1"/>
      <w:marLeft w:val="0"/>
      <w:marRight w:val="0"/>
      <w:marTop w:val="0"/>
      <w:marBottom w:val="0"/>
      <w:divBdr>
        <w:top w:val="none" w:sz="0" w:space="0" w:color="auto"/>
        <w:left w:val="none" w:sz="0" w:space="0" w:color="auto"/>
        <w:bottom w:val="none" w:sz="0" w:space="0" w:color="auto"/>
        <w:right w:val="none" w:sz="0" w:space="0" w:color="auto"/>
      </w:divBdr>
    </w:div>
    <w:div w:id="701633369">
      <w:bodyDiv w:val="1"/>
      <w:marLeft w:val="0"/>
      <w:marRight w:val="0"/>
      <w:marTop w:val="0"/>
      <w:marBottom w:val="0"/>
      <w:divBdr>
        <w:top w:val="none" w:sz="0" w:space="0" w:color="auto"/>
        <w:left w:val="none" w:sz="0" w:space="0" w:color="auto"/>
        <w:bottom w:val="none" w:sz="0" w:space="0" w:color="auto"/>
        <w:right w:val="none" w:sz="0" w:space="0" w:color="auto"/>
      </w:divBdr>
    </w:div>
    <w:div w:id="749472509">
      <w:bodyDiv w:val="1"/>
      <w:marLeft w:val="0"/>
      <w:marRight w:val="0"/>
      <w:marTop w:val="0"/>
      <w:marBottom w:val="0"/>
      <w:divBdr>
        <w:top w:val="none" w:sz="0" w:space="0" w:color="auto"/>
        <w:left w:val="none" w:sz="0" w:space="0" w:color="auto"/>
        <w:bottom w:val="none" w:sz="0" w:space="0" w:color="auto"/>
        <w:right w:val="none" w:sz="0" w:space="0" w:color="auto"/>
      </w:divBdr>
    </w:div>
    <w:div w:id="788207499">
      <w:bodyDiv w:val="1"/>
      <w:marLeft w:val="0"/>
      <w:marRight w:val="0"/>
      <w:marTop w:val="0"/>
      <w:marBottom w:val="0"/>
      <w:divBdr>
        <w:top w:val="none" w:sz="0" w:space="0" w:color="auto"/>
        <w:left w:val="none" w:sz="0" w:space="0" w:color="auto"/>
        <w:bottom w:val="none" w:sz="0" w:space="0" w:color="auto"/>
        <w:right w:val="none" w:sz="0" w:space="0" w:color="auto"/>
      </w:divBdr>
    </w:div>
    <w:div w:id="842401270">
      <w:bodyDiv w:val="1"/>
      <w:marLeft w:val="0"/>
      <w:marRight w:val="0"/>
      <w:marTop w:val="0"/>
      <w:marBottom w:val="0"/>
      <w:divBdr>
        <w:top w:val="none" w:sz="0" w:space="0" w:color="auto"/>
        <w:left w:val="none" w:sz="0" w:space="0" w:color="auto"/>
        <w:bottom w:val="none" w:sz="0" w:space="0" w:color="auto"/>
        <w:right w:val="none" w:sz="0" w:space="0" w:color="auto"/>
      </w:divBdr>
    </w:div>
    <w:div w:id="868417648">
      <w:bodyDiv w:val="1"/>
      <w:marLeft w:val="0"/>
      <w:marRight w:val="0"/>
      <w:marTop w:val="0"/>
      <w:marBottom w:val="0"/>
      <w:divBdr>
        <w:top w:val="none" w:sz="0" w:space="0" w:color="auto"/>
        <w:left w:val="none" w:sz="0" w:space="0" w:color="auto"/>
        <w:bottom w:val="none" w:sz="0" w:space="0" w:color="auto"/>
        <w:right w:val="none" w:sz="0" w:space="0" w:color="auto"/>
      </w:divBdr>
    </w:div>
    <w:div w:id="937248070">
      <w:bodyDiv w:val="1"/>
      <w:marLeft w:val="0"/>
      <w:marRight w:val="0"/>
      <w:marTop w:val="0"/>
      <w:marBottom w:val="0"/>
      <w:divBdr>
        <w:top w:val="none" w:sz="0" w:space="0" w:color="auto"/>
        <w:left w:val="none" w:sz="0" w:space="0" w:color="auto"/>
        <w:bottom w:val="none" w:sz="0" w:space="0" w:color="auto"/>
        <w:right w:val="none" w:sz="0" w:space="0" w:color="auto"/>
      </w:divBdr>
    </w:div>
    <w:div w:id="956256695">
      <w:bodyDiv w:val="1"/>
      <w:marLeft w:val="0"/>
      <w:marRight w:val="0"/>
      <w:marTop w:val="0"/>
      <w:marBottom w:val="0"/>
      <w:divBdr>
        <w:top w:val="none" w:sz="0" w:space="0" w:color="auto"/>
        <w:left w:val="none" w:sz="0" w:space="0" w:color="auto"/>
        <w:bottom w:val="none" w:sz="0" w:space="0" w:color="auto"/>
        <w:right w:val="none" w:sz="0" w:space="0" w:color="auto"/>
      </w:divBdr>
    </w:div>
    <w:div w:id="1084499916">
      <w:bodyDiv w:val="1"/>
      <w:marLeft w:val="0"/>
      <w:marRight w:val="0"/>
      <w:marTop w:val="0"/>
      <w:marBottom w:val="0"/>
      <w:divBdr>
        <w:top w:val="none" w:sz="0" w:space="0" w:color="auto"/>
        <w:left w:val="none" w:sz="0" w:space="0" w:color="auto"/>
        <w:bottom w:val="none" w:sz="0" w:space="0" w:color="auto"/>
        <w:right w:val="none" w:sz="0" w:space="0" w:color="auto"/>
      </w:divBdr>
    </w:div>
    <w:div w:id="1105537923">
      <w:bodyDiv w:val="1"/>
      <w:marLeft w:val="0"/>
      <w:marRight w:val="0"/>
      <w:marTop w:val="0"/>
      <w:marBottom w:val="0"/>
      <w:divBdr>
        <w:top w:val="none" w:sz="0" w:space="0" w:color="auto"/>
        <w:left w:val="none" w:sz="0" w:space="0" w:color="auto"/>
        <w:bottom w:val="none" w:sz="0" w:space="0" w:color="auto"/>
        <w:right w:val="none" w:sz="0" w:space="0" w:color="auto"/>
      </w:divBdr>
      <w:divsChild>
        <w:div w:id="62141564">
          <w:marLeft w:val="360"/>
          <w:marRight w:val="0"/>
          <w:marTop w:val="67"/>
          <w:marBottom w:val="60"/>
          <w:divBdr>
            <w:top w:val="none" w:sz="0" w:space="0" w:color="auto"/>
            <w:left w:val="none" w:sz="0" w:space="0" w:color="auto"/>
            <w:bottom w:val="none" w:sz="0" w:space="0" w:color="auto"/>
            <w:right w:val="none" w:sz="0" w:space="0" w:color="auto"/>
          </w:divBdr>
        </w:div>
        <w:div w:id="375933406">
          <w:marLeft w:val="360"/>
          <w:marRight w:val="0"/>
          <w:marTop w:val="67"/>
          <w:marBottom w:val="60"/>
          <w:divBdr>
            <w:top w:val="none" w:sz="0" w:space="0" w:color="auto"/>
            <w:left w:val="none" w:sz="0" w:space="0" w:color="auto"/>
            <w:bottom w:val="none" w:sz="0" w:space="0" w:color="auto"/>
            <w:right w:val="none" w:sz="0" w:space="0" w:color="auto"/>
          </w:divBdr>
        </w:div>
        <w:div w:id="1903902459">
          <w:marLeft w:val="360"/>
          <w:marRight w:val="0"/>
          <w:marTop w:val="67"/>
          <w:marBottom w:val="60"/>
          <w:divBdr>
            <w:top w:val="none" w:sz="0" w:space="0" w:color="auto"/>
            <w:left w:val="none" w:sz="0" w:space="0" w:color="auto"/>
            <w:bottom w:val="none" w:sz="0" w:space="0" w:color="auto"/>
            <w:right w:val="none" w:sz="0" w:space="0" w:color="auto"/>
          </w:divBdr>
        </w:div>
      </w:divsChild>
    </w:div>
    <w:div w:id="1217353602">
      <w:bodyDiv w:val="1"/>
      <w:marLeft w:val="0"/>
      <w:marRight w:val="0"/>
      <w:marTop w:val="0"/>
      <w:marBottom w:val="0"/>
      <w:divBdr>
        <w:top w:val="none" w:sz="0" w:space="0" w:color="auto"/>
        <w:left w:val="none" w:sz="0" w:space="0" w:color="auto"/>
        <w:bottom w:val="none" w:sz="0" w:space="0" w:color="auto"/>
        <w:right w:val="none" w:sz="0" w:space="0" w:color="auto"/>
      </w:divBdr>
    </w:div>
    <w:div w:id="1346666429">
      <w:bodyDiv w:val="1"/>
      <w:marLeft w:val="0"/>
      <w:marRight w:val="0"/>
      <w:marTop w:val="0"/>
      <w:marBottom w:val="0"/>
      <w:divBdr>
        <w:top w:val="none" w:sz="0" w:space="0" w:color="auto"/>
        <w:left w:val="none" w:sz="0" w:space="0" w:color="auto"/>
        <w:bottom w:val="none" w:sz="0" w:space="0" w:color="auto"/>
        <w:right w:val="none" w:sz="0" w:space="0" w:color="auto"/>
      </w:divBdr>
      <w:divsChild>
        <w:div w:id="1145585875">
          <w:marLeft w:val="446"/>
          <w:marRight w:val="0"/>
          <w:marTop w:val="0"/>
          <w:marBottom w:val="0"/>
          <w:divBdr>
            <w:top w:val="none" w:sz="0" w:space="0" w:color="auto"/>
            <w:left w:val="none" w:sz="0" w:space="0" w:color="auto"/>
            <w:bottom w:val="none" w:sz="0" w:space="0" w:color="auto"/>
            <w:right w:val="none" w:sz="0" w:space="0" w:color="auto"/>
          </w:divBdr>
        </w:div>
        <w:div w:id="80419387">
          <w:marLeft w:val="446"/>
          <w:marRight w:val="0"/>
          <w:marTop w:val="0"/>
          <w:marBottom w:val="0"/>
          <w:divBdr>
            <w:top w:val="none" w:sz="0" w:space="0" w:color="auto"/>
            <w:left w:val="none" w:sz="0" w:space="0" w:color="auto"/>
            <w:bottom w:val="none" w:sz="0" w:space="0" w:color="auto"/>
            <w:right w:val="none" w:sz="0" w:space="0" w:color="auto"/>
          </w:divBdr>
        </w:div>
      </w:divsChild>
    </w:div>
    <w:div w:id="1375233639">
      <w:bodyDiv w:val="1"/>
      <w:marLeft w:val="0"/>
      <w:marRight w:val="0"/>
      <w:marTop w:val="0"/>
      <w:marBottom w:val="0"/>
      <w:divBdr>
        <w:top w:val="none" w:sz="0" w:space="0" w:color="auto"/>
        <w:left w:val="none" w:sz="0" w:space="0" w:color="auto"/>
        <w:bottom w:val="none" w:sz="0" w:space="0" w:color="auto"/>
        <w:right w:val="none" w:sz="0" w:space="0" w:color="auto"/>
      </w:divBdr>
    </w:div>
    <w:div w:id="1391733479">
      <w:bodyDiv w:val="1"/>
      <w:marLeft w:val="0"/>
      <w:marRight w:val="0"/>
      <w:marTop w:val="0"/>
      <w:marBottom w:val="0"/>
      <w:divBdr>
        <w:top w:val="none" w:sz="0" w:space="0" w:color="auto"/>
        <w:left w:val="none" w:sz="0" w:space="0" w:color="auto"/>
        <w:bottom w:val="none" w:sz="0" w:space="0" w:color="auto"/>
        <w:right w:val="none" w:sz="0" w:space="0" w:color="auto"/>
      </w:divBdr>
    </w:div>
    <w:div w:id="1444572129">
      <w:bodyDiv w:val="1"/>
      <w:marLeft w:val="0"/>
      <w:marRight w:val="0"/>
      <w:marTop w:val="0"/>
      <w:marBottom w:val="0"/>
      <w:divBdr>
        <w:top w:val="none" w:sz="0" w:space="0" w:color="auto"/>
        <w:left w:val="none" w:sz="0" w:space="0" w:color="auto"/>
        <w:bottom w:val="none" w:sz="0" w:space="0" w:color="auto"/>
        <w:right w:val="none" w:sz="0" w:space="0" w:color="auto"/>
      </w:divBdr>
    </w:div>
    <w:div w:id="1500775674">
      <w:bodyDiv w:val="1"/>
      <w:marLeft w:val="0"/>
      <w:marRight w:val="0"/>
      <w:marTop w:val="0"/>
      <w:marBottom w:val="0"/>
      <w:divBdr>
        <w:top w:val="none" w:sz="0" w:space="0" w:color="auto"/>
        <w:left w:val="none" w:sz="0" w:space="0" w:color="auto"/>
        <w:bottom w:val="none" w:sz="0" w:space="0" w:color="auto"/>
        <w:right w:val="none" w:sz="0" w:space="0" w:color="auto"/>
      </w:divBdr>
    </w:div>
    <w:div w:id="1599826558">
      <w:bodyDiv w:val="1"/>
      <w:marLeft w:val="0"/>
      <w:marRight w:val="0"/>
      <w:marTop w:val="0"/>
      <w:marBottom w:val="0"/>
      <w:divBdr>
        <w:top w:val="none" w:sz="0" w:space="0" w:color="auto"/>
        <w:left w:val="none" w:sz="0" w:space="0" w:color="auto"/>
        <w:bottom w:val="none" w:sz="0" w:space="0" w:color="auto"/>
        <w:right w:val="none" w:sz="0" w:space="0" w:color="auto"/>
      </w:divBdr>
    </w:div>
    <w:div w:id="1658847426">
      <w:bodyDiv w:val="1"/>
      <w:marLeft w:val="0"/>
      <w:marRight w:val="0"/>
      <w:marTop w:val="0"/>
      <w:marBottom w:val="0"/>
      <w:divBdr>
        <w:top w:val="none" w:sz="0" w:space="0" w:color="auto"/>
        <w:left w:val="none" w:sz="0" w:space="0" w:color="auto"/>
        <w:bottom w:val="none" w:sz="0" w:space="0" w:color="auto"/>
        <w:right w:val="none" w:sz="0" w:space="0" w:color="auto"/>
      </w:divBdr>
    </w:div>
    <w:div w:id="1886063223">
      <w:bodyDiv w:val="1"/>
      <w:marLeft w:val="0"/>
      <w:marRight w:val="0"/>
      <w:marTop w:val="0"/>
      <w:marBottom w:val="0"/>
      <w:divBdr>
        <w:top w:val="none" w:sz="0" w:space="0" w:color="auto"/>
        <w:left w:val="none" w:sz="0" w:space="0" w:color="auto"/>
        <w:bottom w:val="none" w:sz="0" w:space="0" w:color="auto"/>
        <w:right w:val="none" w:sz="0" w:space="0" w:color="auto"/>
      </w:divBdr>
    </w:div>
    <w:div w:id="1977299443">
      <w:bodyDiv w:val="1"/>
      <w:marLeft w:val="0"/>
      <w:marRight w:val="0"/>
      <w:marTop w:val="0"/>
      <w:marBottom w:val="0"/>
      <w:divBdr>
        <w:top w:val="none" w:sz="0" w:space="0" w:color="auto"/>
        <w:left w:val="none" w:sz="0" w:space="0" w:color="auto"/>
        <w:bottom w:val="none" w:sz="0" w:space="0" w:color="auto"/>
        <w:right w:val="none" w:sz="0" w:space="0" w:color="auto"/>
      </w:divBdr>
    </w:div>
    <w:div w:id="2020228273">
      <w:bodyDiv w:val="1"/>
      <w:marLeft w:val="0"/>
      <w:marRight w:val="0"/>
      <w:marTop w:val="0"/>
      <w:marBottom w:val="0"/>
      <w:divBdr>
        <w:top w:val="none" w:sz="0" w:space="0" w:color="auto"/>
        <w:left w:val="none" w:sz="0" w:space="0" w:color="auto"/>
        <w:bottom w:val="none" w:sz="0" w:space="0" w:color="auto"/>
        <w:right w:val="none" w:sz="0" w:space="0" w:color="auto"/>
      </w:divBdr>
    </w:div>
    <w:div w:id="2021807080">
      <w:bodyDiv w:val="1"/>
      <w:marLeft w:val="0"/>
      <w:marRight w:val="0"/>
      <w:marTop w:val="0"/>
      <w:marBottom w:val="0"/>
      <w:divBdr>
        <w:top w:val="none" w:sz="0" w:space="0" w:color="auto"/>
        <w:left w:val="none" w:sz="0" w:space="0" w:color="auto"/>
        <w:bottom w:val="none" w:sz="0" w:space="0" w:color="auto"/>
        <w:right w:val="none" w:sz="0" w:space="0" w:color="auto"/>
      </w:divBdr>
    </w:div>
    <w:div w:id="21423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3</cp:revision>
  <cp:lastPrinted>2003-12-31T18:19:00Z</cp:lastPrinted>
  <dcterms:created xsi:type="dcterms:W3CDTF">2003-12-31T18:22:00Z</dcterms:created>
  <dcterms:modified xsi:type="dcterms:W3CDTF">2003-12-31T18:23:00Z</dcterms:modified>
</cp:coreProperties>
</file>