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3" w:rsidRDefault="00FC103B" w:rsidP="00EF2412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2615515"/>
            <wp:effectExtent l="95250" t="57150" r="66675" b="832535"/>
            <wp:docPr id="10" name="Рисунок 9" descr="Deti-chitajut-1024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chitajut-1024x5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155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92923" w:rsidRPr="00FC103B" w:rsidRDefault="00C92923" w:rsidP="00FC103B">
      <w:pPr>
        <w:pStyle w:val="2"/>
        <w:spacing w:before="0" w:beforeAutospacing="0" w:after="0" w:afterAutospacing="0"/>
        <w:jc w:val="center"/>
        <w:rPr>
          <w:sz w:val="48"/>
          <w:szCs w:val="28"/>
        </w:rPr>
      </w:pPr>
      <w:r w:rsidRPr="00FC103B">
        <w:rPr>
          <w:sz w:val="48"/>
          <w:szCs w:val="28"/>
        </w:rPr>
        <w:t xml:space="preserve">Диагностический инструментарий </w:t>
      </w:r>
      <w:proofErr w:type="gramStart"/>
      <w:r w:rsidRPr="00FC103B">
        <w:rPr>
          <w:sz w:val="48"/>
          <w:szCs w:val="28"/>
        </w:rPr>
        <w:t>по</w:t>
      </w:r>
      <w:proofErr w:type="gramEnd"/>
    </w:p>
    <w:p w:rsidR="00FC103B" w:rsidRDefault="00C92923" w:rsidP="00FC103B">
      <w:pPr>
        <w:pStyle w:val="2"/>
        <w:spacing w:before="0" w:beforeAutospacing="0" w:after="0" w:afterAutospacing="0"/>
        <w:jc w:val="center"/>
        <w:rPr>
          <w:sz w:val="48"/>
          <w:szCs w:val="28"/>
        </w:rPr>
      </w:pPr>
      <w:r w:rsidRPr="00FC103B">
        <w:rPr>
          <w:sz w:val="48"/>
          <w:szCs w:val="28"/>
        </w:rPr>
        <w:t>определению эмоциональ</w:t>
      </w:r>
      <w:r w:rsidR="003E7A62">
        <w:rPr>
          <w:sz w:val="48"/>
          <w:szCs w:val="28"/>
        </w:rPr>
        <w:t>ного благополучия ребёнка в  детском саду</w:t>
      </w:r>
    </w:p>
    <w:p w:rsidR="00FC103B" w:rsidRDefault="00FC103B" w:rsidP="00FC103B">
      <w:pPr>
        <w:pStyle w:val="2"/>
        <w:spacing w:before="0" w:beforeAutospacing="0" w:after="0" w:afterAutospacing="0"/>
        <w:rPr>
          <w:sz w:val="48"/>
          <w:szCs w:val="28"/>
        </w:rPr>
      </w:pPr>
      <w:r>
        <w:rPr>
          <w:noProof/>
          <w:sz w:val="56"/>
          <w:szCs w:val="28"/>
        </w:rPr>
        <w:drawing>
          <wp:inline distT="0" distB="0" distL="0" distR="0">
            <wp:extent cx="2886075" cy="1924050"/>
            <wp:effectExtent l="304800" t="266700" r="333375" b="266700"/>
            <wp:docPr id="13" name="Рисунок 10" descr="303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86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2923" w:rsidRDefault="00FC103B" w:rsidP="00FC103B">
      <w:pPr>
        <w:pStyle w:val="2"/>
        <w:spacing w:before="0" w:beforeAutospacing="0" w:after="0" w:afterAutospacing="0"/>
        <w:ind w:left="-1276" w:firstLine="1276"/>
        <w:rPr>
          <w:sz w:val="56"/>
          <w:szCs w:val="28"/>
        </w:rPr>
      </w:pPr>
      <w:r>
        <w:rPr>
          <w:sz w:val="48"/>
          <w:szCs w:val="28"/>
        </w:rPr>
        <w:t xml:space="preserve">                              </w:t>
      </w:r>
      <w:r>
        <w:rPr>
          <w:noProof/>
          <w:sz w:val="56"/>
          <w:szCs w:val="28"/>
        </w:rPr>
        <w:drawing>
          <wp:inline distT="0" distB="0" distL="0" distR="0">
            <wp:extent cx="2781300" cy="1916138"/>
            <wp:effectExtent l="304800" t="266700" r="323850" b="274612"/>
            <wp:docPr id="14" name="Рисунок 11" descr="cours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-1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0" cy="19161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2923" w:rsidRDefault="00C92923" w:rsidP="00C92923">
      <w:pPr>
        <w:pStyle w:val="2"/>
        <w:spacing w:before="0" w:beforeAutospacing="0" w:after="0" w:afterAutospacing="0"/>
        <w:jc w:val="center"/>
        <w:rPr>
          <w:sz w:val="56"/>
          <w:szCs w:val="28"/>
        </w:rPr>
      </w:pPr>
    </w:p>
    <w:p w:rsidR="00C92923" w:rsidRDefault="00C92923" w:rsidP="00C92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F2412" w:rsidRPr="00EF2412" w:rsidRDefault="00EF2412" w:rsidP="00C92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F2412">
        <w:rPr>
          <w:sz w:val="28"/>
          <w:szCs w:val="28"/>
        </w:rPr>
        <w:t xml:space="preserve">Тест «Проективные ситуации» (Е.В. </w:t>
      </w:r>
      <w:proofErr w:type="spellStart"/>
      <w:r w:rsidRPr="00EF2412">
        <w:rPr>
          <w:sz w:val="28"/>
          <w:szCs w:val="28"/>
        </w:rPr>
        <w:t>Кучерова</w:t>
      </w:r>
      <w:proofErr w:type="spellEnd"/>
      <w:r w:rsidRPr="00EF2412">
        <w:rPr>
          <w:sz w:val="28"/>
          <w:szCs w:val="28"/>
        </w:rPr>
        <w:t>)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Pr="00EF2412">
        <w:rPr>
          <w:sz w:val="28"/>
          <w:szCs w:val="28"/>
        </w:rPr>
        <w:t xml:space="preserve"> определить эмоциональное благополучие ребенка в детском саду. Методика используется с детьми </w:t>
      </w:r>
      <w:r w:rsidRPr="00EF2412">
        <w:rPr>
          <w:rStyle w:val="red"/>
          <w:b/>
          <w:bCs/>
          <w:sz w:val="28"/>
          <w:szCs w:val="28"/>
        </w:rPr>
        <w:t>от 4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3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t>Бланк к тесту «Проективные ситуации»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Ф. И. ребенка </w:t>
      </w:r>
      <w:r w:rsidRPr="00EF2412">
        <w:rPr>
          <w:sz w:val="28"/>
          <w:szCs w:val="28"/>
          <w:u w:val="single"/>
        </w:rPr>
        <w:t>                                                       </w:t>
      </w:r>
      <w:r w:rsidRPr="00EF2412">
        <w:rPr>
          <w:sz w:val="28"/>
          <w:szCs w:val="28"/>
        </w:rPr>
        <w:t xml:space="preserve">  Группа </w:t>
      </w:r>
      <w:r w:rsidRPr="00EF2412">
        <w:rPr>
          <w:sz w:val="28"/>
          <w:szCs w:val="28"/>
          <w:u w:val="single"/>
        </w:rPr>
        <w:t xml:space="preserve">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 xml:space="preserve">Дата </w:t>
      </w:r>
      <w:r w:rsidRPr="00EF2412">
        <w:rPr>
          <w:sz w:val="28"/>
          <w:szCs w:val="28"/>
          <w:u w:val="single"/>
        </w:rPr>
        <w:t>                                                       </w:t>
      </w:r>
      <w:r w:rsidRPr="00EF2412">
        <w:rPr>
          <w:sz w:val="28"/>
          <w:szCs w:val="28"/>
        </w:rPr>
        <w:t xml:space="preserve"> Возраст </w:t>
      </w:r>
      <w:r w:rsidRPr="00EF2412">
        <w:rPr>
          <w:sz w:val="28"/>
          <w:szCs w:val="28"/>
          <w:u w:val="single"/>
        </w:rPr>
        <w:t>                                                     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b/>
          <w:bCs/>
          <w:sz w:val="28"/>
          <w:szCs w:val="28"/>
        </w:rPr>
        <w:t>Инструкция:</w:t>
      </w:r>
      <w:r w:rsidRPr="00EF2412">
        <w:rPr>
          <w:sz w:val="28"/>
          <w:szCs w:val="28"/>
        </w:rPr>
        <w:t xml:space="preserve"> Я тебе буду читать маленькие истории про мальчика (девочку), которог</w:t>
      </w:r>
      <w:proofErr w:type="gramStart"/>
      <w:r w:rsidRPr="00EF2412">
        <w:rPr>
          <w:sz w:val="28"/>
          <w:szCs w:val="28"/>
        </w:rPr>
        <w:t>о(</w:t>
      </w:r>
      <w:proofErr w:type="spellStart"/>
      <w:proofErr w:type="gramEnd"/>
      <w:r w:rsidRPr="00EF2412">
        <w:rPr>
          <w:sz w:val="28"/>
          <w:szCs w:val="28"/>
        </w:rPr>
        <w:t>рую</w:t>
      </w:r>
      <w:proofErr w:type="spellEnd"/>
      <w:r w:rsidRPr="00EF2412">
        <w:rPr>
          <w:sz w:val="28"/>
          <w:szCs w:val="28"/>
        </w:rPr>
        <w:t>) зовут так же, как и тебя. Послушай и ответь на вопрос.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1.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должен выступать на празднике. Он выучил стихотворение и приготовился прочитать его. (</w:t>
      </w:r>
      <w:r w:rsidRPr="00EF2412">
        <w:rPr>
          <w:i/>
          <w:iCs/>
          <w:sz w:val="28"/>
          <w:szCs w:val="28"/>
        </w:rPr>
        <w:t>Те</w:t>
      </w:r>
      <w:proofErr w:type="gramStart"/>
      <w:r w:rsidRPr="00EF2412">
        <w:rPr>
          <w:i/>
          <w:iCs/>
          <w:sz w:val="28"/>
          <w:szCs w:val="28"/>
        </w:rPr>
        <w:t>кст пр</w:t>
      </w:r>
      <w:proofErr w:type="gramEnd"/>
      <w:r w:rsidRPr="00EF2412">
        <w:rPr>
          <w:i/>
          <w:iCs/>
          <w:sz w:val="28"/>
          <w:szCs w:val="28"/>
        </w:rPr>
        <w:t>оизносится максимально нейтрально</w:t>
      </w:r>
      <w:r w:rsidRPr="00EF2412">
        <w:rPr>
          <w:sz w:val="28"/>
          <w:szCs w:val="28"/>
        </w:rPr>
        <w:t xml:space="preserve">.) Что было потом? </w:t>
      </w:r>
      <w:proofErr w:type="gramStart"/>
      <w:r w:rsidRPr="00EF2412">
        <w:rPr>
          <w:sz w:val="28"/>
          <w:szCs w:val="28"/>
        </w:rPr>
        <w:t>(После ответа ребенка обязательно его одобрить:</w:t>
      </w:r>
      <w:proofErr w:type="gramEnd"/>
      <w:r w:rsidRPr="00EF2412">
        <w:rPr>
          <w:sz w:val="28"/>
          <w:szCs w:val="28"/>
        </w:rPr>
        <w:t xml:space="preserve"> </w:t>
      </w:r>
      <w:proofErr w:type="gramStart"/>
      <w:r w:rsidRPr="00EF2412">
        <w:rPr>
          <w:sz w:val="28"/>
          <w:szCs w:val="28"/>
        </w:rPr>
        <w:t xml:space="preserve">«Хорошо».) </w:t>
      </w:r>
      <w:r w:rsidRPr="00EF2412">
        <w:rPr>
          <w:sz w:val="28"/>
          <w:szCs w:val="28"/>
          <w:u w:val="single"/>
        </w:rPr>
        <w:t>                                                                                </w:t>
      </w:r>
      <w:proofErr w:type="gramEnd"/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 xml:space="preserve">                                                                                     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2.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играет со своим другом (подругой) в группе. Его (ее) позвала к себе воспитательница и… Что было?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3.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обедает. Больше ему не </w:t>
      </w:r>
      <w:proofErr w:type="gramStart"/>
      <w:r w:rsidRPr="00EF2412">
        <w:rPr>
          <w:sz w:val="28"/>
          <w:szCs w:val="28"/>
        </w:rPr>
        <w:t>хочется</w:t>
      </w:r>
      <w:proofErr w:type="gramEnd"/>
      <w:r w:rsidRPr="00EF2412">
        <w:rPr>
          <w:sz w:val="28"/>
          <w:szCs w:val="28"/>
        </w:rPr>
        <w:t xml:space="preserve"> есть и… Что было дальше?</w:t>
      </w:r>
      <w:r w:rsidRPr="00EF2412">
        <w:rPr>
          <w:sz w:val="28"/>
          <w:szCs w:val="28"/>
          <w:u w:val="single"/>
        </w:rPr>
        <w:t>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 xml:space="preserve">                                                                                     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4.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лепил и испачкал стол пластилином. Что было потом?____________________________________________________________</w:t>
      </w:r>
      <w:r w:rsidRPr="00EF2412">
        <w:rPr>
          <w:sz w:val="28"/>
          <w:szCs w:val="28"/>
          <w:u w:val="single"/>
        </w:rPr>
        <w:t xml:space="preserve"> 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Интерпретация.</w:t>
      </w:r>
      <w:r w:rsidRPr="00EF2412">
        <w:rPr>
          <w:sz w:val="28"/>
          <w:szCs w:val="28"/>
        </w:rPr>
        <w:t xml:space="preserve"> </w:t>
      </w:r>
      <w:proofErr w:type="gramStart"/>
      <w:r w:rsidRPr="00EF2412">
        <w:rPr>
          <w:sz w:val="28"/>
          <w:szCs w:val="28"/>
        </w:rPr>
        <w:t>В бланке напротив ответа ребенка ставится «+» при положительном характере ответа, 0 — при нейтральном, «-» — при негативном.</w:t>
      </w:r>
      <w:proofErr w:type="gramEnd"/>
    </w:p>
    <w:p w:rsidR="00EF2412" w:rsidRPr="00EF2412" w:rsidRDefault="00EF2412" w:rsidP="00EF24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8" cy="619125"/>
            <wp:effectExtent l="19050" t="0" r="4762" b="0"/>
            <wp:docPr id="8" name="Рисунок 1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6191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Если у ребенка два и более негативных ответа, можно говорить о его эмоциональном неблагополучии в детском саду.</w:t>
      </w:r>
    </w:p>
    <w:p w:rsidR="00EF2412" w:rsidRPr="003E7A62" w:rsidRDefault="00EF2412" w:rsidP="00EF2412">
      <w:pPr>
        <w:pStyle w:val="2"/>
        <w:spacing w:after="0" w:afterAutospacing="0"/>
        <w:rPr>
          <w:sz w:val="28"/>
          <w:szCs w:val="28"/>
        </w:rPr>
      </w:pPr>
    </w:p>
    <w:p w:rsidR="00EF2412" w:rsidRPr="003E7A62" w:rsidRDefault="00EF2412" w:rsidP="00EF2412">
      <w:pPr>
        <w:pStyle w:val="2"/>
        <w:spacing w:after="0" w:afterAutospacing="0"/>
        <w:rPr>
          <w:sz w:val="28"/>
          <w:szCs w:val="28"/>
        </w:rPr>
      </w:pPr>
    </w:p>
    <w:p w:rsidR="00EF2412" w:rsidRPr="00EF2412" w:rsidRDefault="00EF2412" w:rsidP="00EF2412">
      <w:pPr>
        <w:pStyle w:val="2"/>
        <w:spacing w:after="0" w:afterAutospacing="0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lastRenderedPageBreak/>
        <w:t>Тест тревожности ребенка в детском саду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Авторская модификация теста тревожности, разработанного Р. </w:t>
      </w:r>
      <w:proofErr w:type="spellStart"/>
      <w:r w:rsidRPr="00EF2412">
        <w:rPr>
          <w:sz w:val="28"/>
          <w:szCs w:val="28"/>
        </w:rPr>
        <w:t>Тэммл</w:t>
      </w:r>
      <w:proofErr w:type="spellEnd"/>
      <w:r w:rsidRPr="00EF2412">
        <w:rPr>
          <w:sz w:val="28"/>
          <w:szCs w:val="28"/>
        </w:rPr>
        <w:t xml:space="preserve">, М. </w:t>
      </w:r>
      <w:proofErr w:type="spellStart"/>
      <w:r w:rsidRPr="00EF2412">
        <w:rPr>
          <w:sz w:val="28"/>
          <w:szCs w:val="28"/>
        </w:rPr>
        <w:t>Дорки</w:t>
      </w:r>
      <w:proofErr w:type="spellEnd"/>
      <w:r w:rsidRPr="00EF2412">
        <w:rPr>
          <w:sz w:val="28"/>
          <w:szCs w:val="28"/>
        </w:rPr>
        <w:t xml:space="preserve">, В. </w:t>
      </w:r>
      <w:proofErr w:type="spellStart"/>
      <w:r w:rsidRPr="00EF2412">
        <w:rPr>
          <w:sz w:val="28"/>
          <w:szCs w:val="28"/>
        </w:rPr>
        <w:t>Амен</w:t>
      </w:r>
      <w:proofErr w:type="spellEnd"/>
      <w:r w:rsidRPr="00EF2412">
        <w:rPr>
          <w:sz w:val="28"/>
          <w:szCs w:val="28"/>
        </w:rPr>
        <w:t xml:space="preserve">. Используется с детьми </w:t>
      </w:r>
      <w:r w:rsidRPr="00EF2412">
        <w:rPr>
          <w:rStyle w:val="red"/>
          <w:b/>
          <w:bCs/>
          <w:sz w:val="28"/>
          <w:szCs w:val="28"/>
        </w:rPr>
        <w:t>от 5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="00C92923">
        <w:rPr>
          <w:rStyle w:val="red"/>
          <w:b/>
          <w:bCs/>
          <w:sz w:val="28"/>
          <w:szCs w:val="28"/>
        </w:rPr>
        <w:t xml:space="preserve"> </w:t>
      </w:r>
      <w:r w:rsidRPr="00EF2412">
        <w:rPr>
          <w:sz w:val="28"/>
          <w:szCs w:val="28"/>
        </w:rPr>
        <w:t>определить уровень тревожности ребенка в детском саду.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Материал:</w:t>
      </w:r>
      <w:r w:rsidRPr="00EF2412">
        <w:rPr>
          <w:sz w:val="28"/>
          <w:szCs w:val="28"/>
        </w:rPr>
        <w:t xml:space="preserve"> набор рисунков в двух вариантах (для мальчика и для девочки), изображающих определенную ситуацию. Представленные в материале рисунки 1, 2 к ситуации 1 — авторские. Остальные рисунки можно использовать из теста тревожности (Р. </w:t>
      </w:r>
      <w:proofErr w:type="spellStart"/>
      <w:r w:rsidRPr="00EF2412">
        <w:rPr>
          <w:sz w:val="28"/>
          <w:szCs w:val="28"/>
        </w:rPr>
        <w:t>Тэммл</w:t>
      </w:r>
      <w:proofErr w:type="spellEnd"/>
      <w:r w:rsidRPr="00EF2412">
        <w:rPr>
          <w:sz w:val="28"/>
          <w:szCs w:val="28"/>
        </w:rPr>
        <w:t xml:space="preserve">, М. </w:t>
      </w:r>
      <w:proofErr w:type="spellStart"/>
      <w:r w:rsidRPr="00EF2412">
        <w:rPr>
          <w:sz w:val="28"/>
          <w:szCs w:val="28"/>
        </w:rPr>
        <w:t>Дорки</w:t>
      </w:r>
      <w:proofErr w:type="spellEnd"/>
      <w:r w:rsidRPr="00EF2412">
        <w:rPr>
          <w:sz w:val="28"/>
          <w:szCs w:val="28"/>
        </w:rPr>
        <w:t xml:space="preserve">, В. </w:t>
      </w:r>
      <w:proofErr w:type="spellStart"/>
      <w:r w:rsidRPr="00EF2412">
        <w:rPr>
          <w:sz w:val="28"/>
          <w:szCs w:val="28"/>
        </w:rPr>
        <w:t>Амен</w:t>
      </w:r>
      <w:proofErr w:type="spellEnd"/>
      <w:r w:rsidRPr="00EF2412">
        <w:rPr>
          <w:sz w:val="28"/>
          <w:szCs w:val="28"/>
        </w:rPr>
        <w:t>).</w:t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6136034"/>
            <wp:effectExtent l="19050" t="0" r="0" b="0"/>
            <wp:docPr id="2" name="Рисунок 2" descr="http://e.profkiosk.ru/service_tbn2/0ys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0ysf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34" cy="614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Рис. 1</w:t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7834" cy="7153275"/>
            <wp:effectExtent l="19050" t="0" r="6566" b="0"/>
            <wp:docPr id="3" name="Рисунок 3" descr="http://e.profkiosk.ru/service_tbn2/2ps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.profkiosk.ru/service_tbn2/2psx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88" cy="71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Рис. 2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Инструкция.</w:t>
      </w:r>
      <w:r w:rsidRPr="00EF2412">
        <w:rPr>
          <w:sz w:val="28"/>
          <w:szCs w:val="28"/>
        </w:rPr>
        <w:t xml:space="preserve"> Педагог-психолог предъявляет ребенку рисунки в определенной последовательности и задает следующие вопросы: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1. Ребенок с мамой идут в детский сад.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 Он идет с мамой в детский сад».</w:t>
      </w:r>
    </w:p>
    <w:p w:rsidR="00EF2412" w:rsidRPr="00EF2412" w:rsidRDefault="00EF2412" w:rsidP="00EF2412">
      <w:pPr>
        <w:pStyle w:val="3"/>
        <w:rPr>
          <w:sz w:val="28"/>
          <w:szCs w:val="28"/>
        </w:rPr>
      </w:pPr>
      <w:r w:rsidRPr="00EF2412">
        <w:rPr>
          <w:sz w:val="28"/>
          <w:szCs w:val="28"/>
        </w:rPr>
        <w:t>Как определить, правду или ложь говорит ребенок во время диагностического обследования?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lastRenderedPageBreak/>
        <w:t>Ответ подскажет такая отрасль психологии, как нейролингвистическое программирование (НЛП). Во время ответа проследите за направлением его взгляда.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Если он, рассказывая о каком-либо событии, смотрит направо — значит, он в этот момент конструирует какую-то ситуацию, т. е. фантазирует.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Налево — вспоминает реальные события.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2. Одевание в детском саду.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одевается в детском саду».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3. Игра с воспитателем.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 Он играет с воспитателем».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4. Выговор.</w:t>
      </w:r>
      <w:r w:rsidRPr="00EF2412">
        <w:rPr>
          <w:sz w:val="28"/>
          <w:szCs w:val="28"/>
        </w:rPr>
        <w:t xml:space="preserve"> «Как ты думаешь, какое лицо будет у этого ребенка: печальное или веселое?»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5. Агрессивное нападение.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6. Собирание игрушек.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убирает игрушки».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7. Изоляция.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8. Прием пищи в детском саду.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ест в детском саду».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Все ответы ребенка фиксируются в протоколе.</w:t>
      </w:r>
    </w:p>
    <w:p w:rsidR="00EF2412" w:rsidRPr="00EF2412" w:rsidRDefault="00EF2412" w:rsidP="00EF2412">
      <w:pPr>
        <w:pStyle w:val="5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EF2412">
        <w:rPr>
          <w:rFonts w:ascii="Times New Roman" w:hAnsi="Times New Roman" w:cs="Times New Roman"/>
          <w:b/>
          <w:color w:val="auto"/>
          <w:sz w:val="32"/>
          <w:szCs w:val="28"/>
        </w:rPr>
        <w:t>Протокол к тесту детской тревожности ребенка в детском саду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Ф. И. ребенка </w:t>
      </w:r>
      <w:r w:rsidRPr="00EF2412">
        <w:rPr>
          <w:sz w:val="28"/>
          <w:szCs w:val="28"/>
          <w:u w:val="single"/>
        </w:rPr>
        <w:t xml:space="preserve">                                                                                                                       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Группа </w:t>
      </w:r>
      <w:r w:rsidRPr="00EF2412">
        <w:rPr>
          <w:sz w:val="28"/>
          <w:szCs w:val="28"/>
          <w:u w:val="single"/>
        </w:rPr>
        <w:t>                                                 </w:t>
      </w:r>
      <w:r w:rsidRPr="00EF2412">
        <w:rPr>
          <w:sz w:val="28"/>
          <w:szCs w:val="28"/>
        </w:rPr>
        <w:t xml:space="preserve"> Дата </w:t>
      </w:r>
      <w:r w:rsidRPr="00EF2412">
        <w:rPr>
          <w:sz w:val="28"/>
          <w:szCs w:val="28"/>
          <w:u w:val="single"/>
        </w:rPr>
        <w:t>                                                            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8"/>
        <w:gridCol w:w="1981"/>
        <w:gridCol w:w="1026"/>
        <w:gridCol w:w="1410"/>
      </w:tblGrid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Выражение лица</w:t>
            </w:r>
          </w:p>
        </w:tc>
      </w:tr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веселое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печальное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Ребенок с мамой идут в детский сад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Одевание в детском саду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 воспитателем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Агрессивное нападение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Собирание игрушек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Прием пищи в детском саду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3E7A62">
        <w:rPr>
          <w:sz w:val="28"/>
          <w:szCs w:val="28"/>
        </w:rPr>
        <w:tab/>
      </w:r>
      <w:r w:rsidRPr="00EF2412">
        <w:rPr>
          <w:sz w:val="28"/>
          <w:szCs w:val="28"/>
        </w:rPr>
        <w:t xml:space="preserve">На основе данных протокола вычисляется </w:t>
      </w:r>
      <w:r w:rsidRPr="00EF2412">
        <w:rPr>
          <w:rStyle w:val="red"/>
          <w:b/>
          <w:bCs/>
          <w:sz w:val="28"/>
          <w:szCs w:val="28"/>
        </w:rPr>
        <w:t>индекс тревожности (</w:t>
      </w:r>
      <w:proofErr w:type="gramStart"/>
      <w:r w:rsidRPr="00EF2412">
        <w:rPr>
          <w:rStyle w:val="red"/>
          <w:b/>
          <w:bCs/>
          <w:sz w:val="28"/>
          <w:szCs w:val="28"/>
        </w:rPr>
        <w:t>ИТ</w:t>
      </w:r>
      <w:proofErr w:type="gramEnd"/>
      <w:r w:rsidRPr="00EF2412">
        <w:rPr>
          <w:rStyle w:val="red"/>
          <w:b/>
          <w:bCs/>
          <w:sz w:val="28"/>
          <w:szCs w:val="28"/>
        </w:rPr>
        <w:t>)</w:t>
      </w:r>
      <w:r w:rsidRPr="00EF2412">
        <w:rPr>
          <w:sz w:val="28"/>
          <w:szCs w:val="28"/>
        </w:rPr>
        <w:t xml:space="preserve"> ребенка. Он равен процентному отношению числа эмоционально негативных выборов (печальное лицо) к общему числу рисунков (8):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proofErr w:type="gramStart"/>
      <w:r w:rsidRPr="00EF2412">
        <w:rPr>
          <w:sz w:val="28"/>
          <w:szCs w:val="28"/>
        </w:rPr>
        <w:t>ИТ</w:t>
      </w:r>
      <w:proofErr w:type="gramEnd"/>
      <w:r w:rsidRPr="00EF2412">
        <w:rPr>
          <w:sz w:val="28"/>
          <w:szCs w:val="28"/>
        </w:rPr>
        <w:t> = (число эмоциональных негативных выборов / 8) × 100%.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3E7A62">
        <w:rPr>
          <w:sz w:val="28"/>
          <w:szCs w:val="28"/>
        </w:rPr>
        <w:tab/>
      </w:r>
      <w:r w:rsidRPr="00EF2412">
        <w:rPr>
          <w:sz w:val="28"/>
          <w:szCs w:val="28"/>
        </w:rPr>
        <w:t>В зависимости от уровня индекса тревожности дети подразделяются на </w:t>
      </w:r>
      <w:r w:rsidRPr="00EF2412">
        <w:rPr>
          <w:rStyle w:val="red"/>
          <w:b/>
          <w:bCs/>
          <w:sz w:val="28"/>
          <w:szCs w:val="28"/>
        </w:rPr>
        <w:t>три группы: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1) с высоким уровнем тревожности (</w:t>
      </w:r>
      <w:proofErr w:type="gramStart"/>
      <w:r w:rsidRPr="00EF2412">
        <w:rPr>
          <w:sz w:val="28"/>
          <w:szCs w:val="28"/>
        </w:rPr>
        <w:t>ИТ</w:t>
      </w:r>
      <w:proofErr w:type="gramEnd"/>
      <w:r w:rsidRPr="00EF2412">
        <w:rPr>
          <w:sz w:val="28"/>
          <w:szCs w:val="28"/>
        </w:rPr>
        <w:t> выше 50%);</w:t>
      </w:r>
      <w:r w:rsidRPr="00EF2412">
        <w:rPr>
          <w:sz w:val="28"/>
          <w:szCs w:val="28"/>
        </w:rPr>
        <w:br/>
        <w:t>3) со средним уровнем тревожности (ИТ от 20 до 50%);</w:t>
      </w:r>
      <w:r w:rsidRPr="00EF2412">
        <w:rPr>
          <w:sz w:val="28"/>
          <w:szCs w:val="28"/>
        </w:rPr>
        <w:br/>
        <w:t>3) с низким уровнем тревожности (ИТ от 0 до 20%).</w:t>
      </w:r>
    </w:p>
    <w:p w:rsidR="00EF2412" w:rsidRPr="00EF2412" w:rsidRDefault="00EF2412" w:rsidP="00EF2412">
      <w:pPr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603250"/>
            <wp:effectExtent l="19050" t="0" r="9525" b="0"/>
            <wp:docPr id="7" name="Рисунок 4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Каждый ответ ребенка педагог-психолог анализирует отдельно. Делает выводы относительно возможного характера эмоционального опыта ребенка в данной (и подобной ей) ситуации.</w:t>
      </w:r>
    </w:p>
    <w:p w:rsidR="00EF2412" w:rsidRPr="003E7A62" w:rsidRDefault="00EF2412" w:rsidP="00EF2412">
      <w:pPr>
        <w:pStyle w:val="3"/>
        <w:rPr>
          <w:sz w:val="28"/>
          <w:szCs w:val="28"/>
        </w:rPr>
      </w:pPr>
    </w:p>
    <w:p w:rsidR="00EF2412" w:rsidRDefault="00EF2412" w:rsidP="00EF2412">
      <w:pPr>
        <w:pStyle w:val="3"/>
        <w:rPr>
          <w:sz w:val="28"/>
          <w:szCs w:val="28"/>
        </w:rPr>
      </w:pPr>
    </w:p>
    <w:p w:rsidR="003E7A62" w:rsidRDefault="003E7A62" w:rsidP="00EF2412">
      <w:pPr>
        <w:pStyle w:val="3"/>
        <w:rPr>
          <w:sz w:val="28"/>
          <w:szCs w:val="28"/>
        </w:rPr>
      </w:pPr>
    </w:p>
    <w:p w:rsidR="003E7A62" w:rsidRDefault="003E7A62" w:rsidP="00EF2412">
      <w:pPr>
        <w:pStyle w:val="3"/>
        <w:rPr>
          <w:sz w:val="28"/>
          <w:szCs w:val="28"/>
        </w:rPr>
      </w:pPr>
    </w:p>
    <w:p w:rsidR="003E7A62" w:rsidRDefault="003E7A62" w:rsidP="00EF2412">
      <w:pPr>
        <w:pStyle w:val="3"/>
        <w:rPr>
          <w:sz w:val="28"/>
          <w:szCs w:val="28"/>
        </w:rPr>
      </w:pPr>
    </w:p>
    <w:p w:rsidR="003E7A62" w:rsidRPr="003E7A62" w:rsidRDefault="003E7A62" w:rsidP="00EF2412">
      <w:pPr>
        <w:pStyle w:val="3"/>
        <w:rPr>
          <w:sz w:val="28"/>
          <w:szCs w:val="28"/>
        </w:rPr>
      </w:pPr>
    </w:p>
    <w:p w:rsidR="00EF2412" w:rsidRPr="003E7A62" w:rsidRDefault="00EF2412" w:rsidP="00EF2412">
      <w:pPr>
        <w:pStyle w:val="3"/>
        <w:rPr>
          <w:sz w:val="28"/>
          <w:szCs w:val="28"/>
        </w:rPr>
      </w:pPr>
    </w:p>
    <w:p w:rsidR="00EF2412" w:rsidRPr="003E7A62" w:rsidRDefault="00EF2412" w:rsidP="00EF2412">
      <w:pPr>
        <w:pStyle w:val="3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t>Методика «</w:t>
      </w:r>
      <w:proofErr w:type="spellStart"/>
      <w:r w:rsidRPr="00EF2412">
        <w:rPr>
          <w:sz w:val="32"/>
          <w:szCs w:val="28"/>
        </w:rPr>
        <w:t>Цветик-восьмицветик</w:t>
      </w:r>
      <w:proofErr w:type="spellEnd"/>
      <w:r w:rsidRPr="00EF2412">
        <w:rPr>
          <w:sz w:val="32"/>
          <w:szCs w:val="28"/>
        </w:rPr>
        <w:t xml:space="preserve">» </w:t>
      </w:r>
    </w:p>
    <w:p w:rsidR="00EF2412" w:rsidRPr="00EF2412" w:rsidRDefault="00EF2412" w:rsidP="00EF2412">
      <w:pPr>
        <w:pStyle w:val="3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t xml:space="preserve">(А.О. Прохоров, С.В. </w:t>
      </w:r>
      <w:proofErr w:type="spellStart"/>
      <w:r w:rsidRPr="00EF2412">
        <w:rPr>
          <w:sz w:val="32"/>
          <w:szCs w:val="28"/>
        </w:rPr>
        <w:t>Велиева</w:t>
      </w:r>
      <w:proofErr w:type="spellEnd"/>
      <w:r w:rsidRPr="00EF2412">
        <w:rPr>
          <w:sz w:val="32"/>
          <w:szCs w:val="28"/>
        </w:rPr>
        <w:t>)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Методика модифицирована автором статьи. Используется с детьми </w:t>
      </w:r>
      <w:r w:rsidRPr="00EF2412">
        <w:rPr>
          <w:rStyle w:val="red"/>
          <w:b/>
          <w:bCs/>
          <w:sz w:val="28"/>
          <w:szCs w:val="28"/>
        </w:rPr>
        <w:t>от 2,5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Pr="00EF2412">
        <w:rPr>
          <w:sz w:val="28"/>
          <w:szCs w:val="28"/>
        </w:rPr>
        <w:t xml:space="preserve"> выявить отношение ребенка к воспитателям и их к нему.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Материалы:</w:t>
      </w:r>
    </w:p>
    <w:p w:rsidR="00EF2412" w:rsidRPr="00EF2412" w:rsidRDefault="00EF2412" w:rsidP="00EF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сердцевина цветка белого цвета;</w:t>
      </w:r>
    </w:p>
    <w:p w:rsidR="00EF2412" w:rsidRPr="00EF2412" w:rsidRDefault="00EF2412" w:rsidP="00EF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412">
        <w:rPr>
          <w:rFonts w:ascii="Times New Roman" w:hAnsi="Times New Roman" w:cs="Times New Roman"/>
          <w:sz w:val="28"/>
          <w:szCs w:val="28"/>
        </w:rPr>
        <w:t xml:space="preserve">разноцветные лепестки красного, желтого, зеленого, голубого, фиолетового, коричневого, серого, черного цветов (цвета </w:t>
      </w:r>
      <w:proofErr w:type="spellStart"/>
      <w:r w:rsidRPr="00EF2412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EF24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Исследование проводится на белом фоне в форме игры-беседы.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Педагогу-психологу необходимо наладить доверительный контакт с ребенком, узнать имена и отчества воспитателей, погрузить его в игровую ситуацию и </w:t>
      </w:r>
      <w:r w:rsidRPr="00EF2412">
        <w:rPr>
          <w:rStyle w:val="red"/>
          <w:b/>
          <w:bCs/>
          <w:sz w:val="28"/>
          <w:szCs w:val="28"/>
        </w:rPr>
        <w:t>дать инструкцию: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1.</w:t>
      </w:r>
      <w:r w:rsidRPr="00EF2412">
        <w:rPr>
          <w:sz w:val="28"/>
          <w:szCs w:val="28"/>
        </w:rPr>
        <w:t xml:space="preserve"> «Выбери лепесток, который нравится тебе больше всего».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2.</w:t>
      </w:r>
      <w:r w:rsidRPr="00EF2412">
        <w:rPr>
          <w:sz w:val="28"/>
          <w:szCs w:val="28"/>
        </w:rPr>
        <w:t xml:space="preserve"> «Выбери лепесток, который ты отдал бы… (</w:t>
      </w:r>
      <w:r w:rsidRPr="00EF2412">
        <w:rPr>
          <w:i/>
          <w:iCs/>
          <w:sz w:val="28"/>
          <w:szCs w:val="28"/>
        </w:rPr>
        <w:t>И. О. воспитателя</w:t>
      </w:r>
      <w:r w:rsidRPr="00EF2412">
        <w:rPr>
          <w:sz w:val="28"/>
          <w:szCs w:val="28"/>
        </w:rPr>
        <w:t>)».</w:t>
      </w:r>
    </w:p>
    <w:p w:rsidR="00EF2412" w:rsidRPr="00EF2412" w:rsidRDefault="00EF2412" w:rsidP="00EF2412">
      <w:pPr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603248"/>
            <wp:effectExtent l="19050" t="0" r="9525" b="0"/>
            <wp:docPr id="6" name="Рисунок 5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3" cy="6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Необходимо следить, чтобы ребенок отбирал цвет лепестка не по цвету глаз, рубашки и т. д. человека, о котором идет речь, а по своему отношению к нему.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Полученные результаты педагог-психолог интерпретирует исходя из содержательных характеристик цветов (таблица).</w:t>
      </w:r>
    </w:p>
    <w:p w:rsidR="00EF2412" w:rsidRPr="00EF2412" w:rsidRDefault="00EF2412" w:rsidP="00EF2412">
      <w:pPr>
        <w:pStyle w:val="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2412">
        <w:rPr>
          <w:rFonts w:ascii="Times New Roman" w:hAnsi="Times New Roman" w:cs="Times New Roman"/>
          <w:color w:val="002060"/>
          <w:sz w:val="28"/>
          <w:szCs w:val="28"/>
        </w:rPr>
        <w:t>Содержательная характеристика цветов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7862"/>
      </w:tblGrid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«Близко, рядом, вместе». Значимый человек, удовлетворяющий потребность в ласке, любви, признании. Признание его авторитета: эмоциональная зависимость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«Активное взаимодействие». Веселый человек, склонный к активным действиям. Некоторая неровность, нестабильность в отношениях с ребенком, оценке его деятельности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«Рядом, но не всегда вместе». Нежелание конфликта с этим человеком. Совместные игры, интересы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«Надежда и опора». Ощущение удовлетворенности, спокойствия, защиты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Состояние, близкое к игнорированию данного лица. Безучастный человек, не обладающий авторитетом. «Пустое место»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Отстраненный человек. Злой, требовательный. Часто несправедливо наказывает ребенка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proofErr w:type="gramStart"/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эмоционален</w:t>
            </w:r>
            <w:proofErr w:type="gramEnd"/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, угнетает активность ребенка, придирчив к нему. Самолюбив, критичен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Агрессивный. Возможны физические наказания, угрозы с его стороны, оскорбления. Устойчивый конфликт между ребенком и данным лицом</w:t>
            </w:r>
          </w:p>
        </w:tc>
      </w:tr>
    </w:tbl>
    <w:p w:rsidR="00EF2412" w:rsidRPr="00EF2412" w:rsidRDefault="00EF2412" w:rsidP="00EF2412">
      <w:pPr>
        <w:pStyle w:val="jscommentslistenhov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F2412">
        <w:rPr>
          <w:sz w:val="28"/>
          <w:szCs w:val="28"/>
        </w:rPr>
        <w:t>На основании результатов, полученных в ходе диагностического обследования, педагог-психолог делает вывод о психологическом состоянии воспитанников в группе детского сада. А именно, выявляет детей с высоким уровнем тревожности и испытывающих эмоциональное неблагополучие в группе. А также выявляет отношение детей к воспитателям и воспитателей к ним, возможные факты физического и эмоционального насилия со стороны воспитателей и другие проблемы, которые мешают ребенку комфортно чувствовать себя в группе детского сада.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3E7A62">
        <w:rPr>
          <w:sz w:val="28"/>
          <w:szCs w:val="28"/>
        </w:rPr>
        <w:tab/>
      </w:r>
      <w:r w:rsidRPr="00EF2412">
        <w:rPr>
          <w:sz w:val="28"/>
          <w:szCs w:val="28"/>
        </w:rPr>
        <w:t>По всем выявленным фактам детского психологического неблагополучия в детском саду проводится дальнейшая углубленная работа (диагностика, коррекция, профилактика), с целью сделать пребывание ребенка безопасным и комфортным.</w:t>
      </w:r>
    </w:p>
    <w:p w:rsidR="002058E3" w:rsidRPr="00EF2412" w:rsidRDefault="002058E3">
      <w:pPr>
        <w:rPr>
          <w:rFonts w:ascii="Times New Roman" w:hAnsi="Times New Roman" w:cs="Times New Roman"/>
          <w:sz w:val="28"/>
          <w:szCs w:val="28"/>
        </w:rPr>
      </w:pPr>
    </w:p>
    <w:sectPr w:rsidR="002058E3" w:rsidRPr="00EF2412" w:rsidSect="00FC10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0CA"/>
    <w:multiLevelType w:val="multilevel"/>
    <w:tmpl w:val="DB8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12"/>
    <w:rsid w:val="002058E3"/>
    <w:rsid w:val="003E7A62"/>
    <w:rsid w:val="009F78D2"/>
    <w:rsid w:val="00C92923"/>
    <w:rsid w:val="00EF2412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2"/>
  </w:style>
  <w:style w:type="paragraph" w:styleId="2">
    <w:name w:val="heading 2"/>
    <w:basedOn w:val="a"/>
    <w:link w:val="20"/>
    <w:uiPriority w:val="9"/>
    <w:qFormat/>
    <w:rsid w:val="00EF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4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4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4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F24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24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jscommentslistenhover">
    <w:name w:val="js_comments_listenhover"/>
    <w:basedOn w:val="a"/>
    <w:rsid w:val="00E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EF2412"/>
  </w:style>
  <w:style w:type="paragraph" w:styleId="a5">
    <w:name w:val="Balloon Text"/>
    <w:basedOn w:val="a"/>
    <w:link w:val="a6"/>
    <w:uiPriority w:val="99"/>
    <w:semiHidden/>
    <w:unhideWhenUsed/>
    <w:rsid w:val="00E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1283-303E-41E2-8E70-2B03704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ds2-pc</cp:lastModifiedBy>
  <cp:revision>4</cp:revision>
  <dcterms:created xsi:type="dcterms:W3CDTF">2018-05-21T13:22:00Z</dcterms:created>
  <dcterms:modified xsi:type="dcterms:W3CDTF">2021-10-05T03:57:00Z</dcterms:modified>
</cp:coreProperties>
</file>